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27C" w:rsidRPr="00E06FE8" w:rsidRDefault="00EF31E3" w:rsidP="00A9510F">
      <w:pPr>
        <w:pStyle w:val="Headlines"/>
        <w:pBdr>
          <w:bottom w:val="single" w:sz="18" w:space="1" w:color="548DD4" w:themeColor="text2" w:themeTint="99"/>
        </w:pBdr>
        <w:spacing w:after="120" w:line="360" w:lineRule="auto"/>
        <w:rPr>
          <w:rFonts w:cs="Arial"/>
          <w:color w:val="548DD4" w:themeColor="text2" w:themeTint="99"/>
          <w:sz w:val="44"/>
          <w:szCs w:val="44"/>
        </w:rPr>
      </w:pPr>
      <w:r>
        <w:rPr>
          <w:noProof/>
          <w:color w:val="548DD4" w:themeColor="text2" w:themeTint="99"/>
          <w:sz w:val="44"/>
          <w:szCs w:val="44"/>
          <w:lang w:eastAsia="en-AU"/>
        </w:rPr>
        <mc:AlternateContent>
          <mc:Choice Requires="wps">
            <w:drawing>
              <wp:anchor distT="0" distB="0" distL="114300" distR="114300" simplePos="0" relativeHeight="251673600" behindDoc="0" locked="0" layoutInCell="1" allowOverlap="1">
                <wp:simplePos x="0" y="0"/>
                <wp:positionH relativeFrom="column">
                  <wp:posOffset>4890770</wp:posOffset>
                </wp:positionH>
                <wp:positionV relativeFrom="paragraph">
                  <wp:posOffset>-2580640</wp:posOffset>
                </wp:positionV>
                <wp:extent cx="1884045" cy="321945"/>
                <wp:effectExtent l="0" t="0" r="1905" b="190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28B" w:rsidRPr="002A3F93" w:rsidRDefault="00A0628B"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5.1pt;margin-top:-203.2pt;width:148.35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6+fQIAABA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" stroked="f">
                <v:textbox inset=".5mm,.3mm,.5mm,.3mm">
                  <w:txbxContent>
                    <w:p w:rsidR="00A0628B" w:rsidRPr="002A3F93" w:rsidRDefault="00A0628B"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Pr>
          <w:noProof/>
          <w:color w:val="548DD4" w:themeColor="text2" w:themeTint="99"/>
          <w:sz w:val="44"/>
          <w:szCs w:val="44"/>
          <w:lang w:eastAsia="en-AU"/>
        </w:rPr>
        <mc:AlternateContent>
          <mc:Choice Requires="wps">
            <w:drawing>
              <wp:anchor distT="0" distB="0" distL="114300" distR="114300" simplePos="0" relativeHeight="251672576" behindDoc="0" locked="0" layoutInCell="1" allowOverlap="1">
                <wp:simplePos x="0" y="0"/>
                <wp:positionH relativeFrom="column">
                  <wp:posOffset>3841115</wp:posOffset>
                </wp:positionH>
                <wp:positionV relativeFrom="paragraph">
                  <wp:posOffset>-2740660</wp:posOffset>
                </wp:positionV>
                <wp:extent cx="1164590" cy="717550"/>
                <wp:effectExtent l="0" t="0" r="0" b="63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28B" w:rsidRDefault="00A0628B" w:rsidP="00A9510F">
                            <w:r w:rsidRPr="005504C9">
                              <w:rPr>
                                <w:noProof/>
                                <w:lang w:eastAsia="en-AU"/>
                              </w:rPr>
                              <w:drawing>
                                <wp:inline distT="0" distB="0" distL="0" distR="0">
                                  <wp:extent cx="940426" cy="59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02.45pt;margin-top:-215.8pt;width:91.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" stroked="f">
                <v:textbox inset=".5mm,.3mm,.5mm,.3mm">
                  <w:txbxContent>
                    <w:p w:rsidR="00A0628B" w:rsidRDefault="00A0628B" w:rsidP="00A9510F">
                      <w:r w:rsidRPr="005504C9">
                        <w:rPr>
                          <w:noProof/>
                          <w:lang w:eastAsia="en-AU"/>
                        </w:rPr>
                        <w:drawing>
                          <wp:inline distT="0" distB="0" distL="0" distR="0">
                            <wp:extent cx="940426" cy="59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v:textbox>
              </v:shape>
            </w:pict>
          </mc:Fallback>
        </mc:AlternateContent>
      </w:r>
      <w:r>
        <w:rPr>
          <w:noProof/>
          <w:color w:val="548DD4" w:themeColor="text2" w:themeTint="99"/>
          <w:sz w:val="44"/>
          <w:szCs w:val="44"/>
          <w:lang w:eastAsia="en-AU"/>
        </w:rPr>
        <mc:AlternateContent>
          <mc:Choice Requires="wps">
            <w:drawing>
              <wp:anchor distT="0" distB="0" distL="114300" distR="114300" simplePos="0" relativeHeight="251675648" behindDoc="0" locked="0" layoutInCell="1" allowOverlap="1">
                <wp:simplePos x="0" y="0"/>
                <wp:positionH relativeFrom="column">
                  <wp:posOffset>723265</wp:posOffset>
                </wp:positionH>
                <wp:positionV relativeFrom="paragraph">
                  <wp:posOffset>-2423795</wp:posOffset>
                </wp:positionV>
                <wp:extent cx="2515870" cy="17462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28B" w:rsidRPr="001B5C44" w:rsidRDefault="00A0628B">
                            <w:pPr>
                              <w:rPr>
                                <w:b/>
                                <w:sz w:val="18"/>
                                <w:szCs w:val="18"/>
                              </w:rPr>
                            </w:pPr>
                            <w:r w:rsidRPr="001B5C44">
                              <w:rPr>
                                <w:b/>
                                <w:sz w:val="18"/>
                                <w:szCs w:val="18"/>
                              </w:rPr>
                              <w:t>Communicable Disease Control Directorate</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56.95pt;margin-top:-190.85pt;width:198.1pt;height:1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" stroked="f">
                <v:textbox inset=".3mm,.3mm,.3mm,.3mm">
                  <w:txbxContent>
                    <w:p w:rsidR="00A0628B" w:rsidRPr="001B5C44" w:rsidRDefault="00A0628B">
                      <w:pPr>
                        <w:rPr>
                          <w:b/>
                          <w:sz w:val="18"/>
                          <w:szCs w:val="18"/>
                        </w:rPr>
                      </w:pPr>
                      <w:r w:rsidRPr="001B5C44">
                        <w:rPr>
                          <w:b/>
                          <w:sz w:val="18"/>
                          <w:szCs w:val="18"/>
                        </w:rPr>
                        <w:t>Communicable Disease Control Directorate</w:t>
                      </w:r>
                    </w:p>
                  </w:txbxContent>
                </v:textbox>
              </v:shape>
            </w:pict>
          </mc:Fallback>
        </mc:AlternateContent>
      </w:r>
      <w:r>
        <w:rPr>
          <w:noProof/>
          <w:color w:val="548DD4" w:themeColor="text2" w:themeTint="99"/>
          <w:sz w:val="44"/>
          <w:szCs w:val="44"/>
          <w:lang w:eastAsia="en-AU"/>
        </w:rPr>
        <mc:AlternateContent>
          <mc:Choice Requires="wps">
            <w:drawing>
              <wp:anchor distT="0" distB="0" distL="114300" distR="114300" simplePos="0" relativeHeight="251674624" behindDoc="0" locked="0" layoutInCell="1" allowOverlap="1">
                <wp:simplePos x="0" y="0"/>
                <wp:positionH relativeFrom="column">
                  <wp:posOffset>66040</wp:posOffset>
                </wp:positionH>
                <wp:positionV relativeFrom="paragraph">
                  <wp:posOffset>-2726055</wp:posOffset>
                </wp:positionV>
                <wp:extent cx="2981960" cy="715010"/>
                <wp:effectExtent l="0" t="0" r="8890" b="889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28B" w:rsidRDefault="00A0628B" w:rsidP="00077DB9">
                            <w:r w:rsidRPr="00725858">
                              <w:rPr>
                                <w:noProof/>
                                <w:lang w:eastAsia="en-AU"/>
                              </w:rPr>
                              <w:drawing>
                                <wp:inline distT="0" distB="0" distL="0" distR="0">
                                  <wp:extent cx="2427936" cy="435845"/>
                                  <wp:effectExtent l="19050" t="0" r="0" b="0"/>
                                  <wp:docPr id="7"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1"/>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A0628B" w:rsidRDefault="00A0628B" w:rsidP="00077DB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5.2pt;margin-top:-214.65pt;width:234.8pt;height:5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" stroked="f">
                <v:textbox inset=".5mm,.3mm,.5mm,.3mm">
                  <w:txbxContent>
                    <w:p w:rsidR="00A0628B" w:rsidRDefault="00A0628B" w:rsidP="00077DB9">
                      <w:r w:rsidRPr="00725858">
                        <w:rPr>
                          <w:noProof/>
                          <w:lang w:eastAsia="en-AU"/>
                        </w:rPr>
                        <w:drawing>
                          <wp:inline distT="0" distB="0" distL="0" distR="0">
                            <wp:extent cx="2427936" cy="435845"/>
                            <wp:effectExtent l="19050" t="0" r="0" b="0"/>
                            <wp:docPr id="7"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2"/>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A0628B" w:rsidRDefault="00A0628B" w:rsidP="00077DB9"/>
                  </w:txbxContent>
                </v:textbox>
              </v:shape>
            </w:pict>
          </mc:Fallback>
        </mc:AlternateContent>
      </w:r>
      <w:r w:rsidR="00077DB9" w:rsidRPr="00E06FE8">
        <w:rPr>
          <w:rFonts w:cs="Arial"/>
          <w:color w:val="548DD4" w:themeColor="text2" w:themeTint="99"/>
          <w:sz w:val="44"/>
          <w:szCs w:val="44"/>
        </w:rPr>
        <w:t xml:space="preserve">Foodborne disease surveillance and outbreak investigations in Western Australia, </w:t>
      </w:r>
      <w:r w:rsidR="00C815E8">
        <w:rPr>
          <w:rFonts w:cs="Arial"/>
          <w:color w:val="548DD4" w:themeColor="text2" w:themeTint="99"/>
          <w:sz w:val="44"/>
          <w:szCs w:val="44"/>
        </w:rPr>
        <w:t>fourth</w:t>
      </w:r>
      <w:r w:rsidR="00077DB9" w:rsidRPr="00E06FE8">
        <w:rPr>
          <w:rFonts w:cs="Arial"/>
          <w:color w:val="548DD4" w:themeColor="text2" w:themeTint="99"/>
          <w:sz w:val="44"/>
          <w:szCs w:val="44"/>
        </w:rPr>
        <w:t xml:space="preserve"> quarter 201</w:t>
      </w:r>
      <w:r>
        <w:rPr>
          <w:noProof/>
          <w:color w:val="548DD4" w:themeColor="text2" w:themeTint="99"/>
          <w:sz w:val="44"/>
          <w:szCs w:val="44"/>
          <w:lang w:eastAsia="en-AU"/>
        </w:rPr>
        <mc:AlternateContent>
          <mc:Choice Requires="wps">
            <w:drawing>
              <wp:anchor distT="0" distB="0" distL="114300" distR="114300" simplePos="0" relativeHeight="251663360" behindDoc="0" locked="0" layoutInCell="1" allowOverlap="1">
                <wp:simplePos x="0" y="0"/>
                <wp:positionH relativeFrom="column">
                  <wp:posOffset>-412750</wp:posOffset>
                </wp:positionH>
                <wp:positionV relativeFrom="paragraph">
                  <wp:posOffset>-2904490</wp:posOffset>
                </wp:positionV>
                <wp:extent cx="1290955" cy="374650"/>
                <wp:effectExtent l="0" t="0" r="4445"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628B" w:rsidRDefault="00A0628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30" type="#_x0000_t202" style="position:absolute;margin-left:-32.5pt;margin-top:-228.7pt;width:101.65pt;height:2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" stroked="f">
                <v:textbox style="mso-fit-shape-to-text:t">
                  <w:txbxContent>
                    <w:p w:rsidR="00A0628B" w:rsidRDefault="00A0628B"/>
                  </w:txbxContent>
                </v:textbox>
              </v:shape>
            </w:pict>
          </mc:Fallback>
        </mc:AlternateContent>
      </w:r>
      <w:r w:rsidR="00A15371" w:rsidRPr="00E06FE8">
        <w:rPr>
          <w:rFonts w:cs="Arial"/>
          <w:color w:val="548DD4" w:themeColor="text2" w:themeTint="99"/>
          <w:sz w:val="44"/>
          <w:szCs w:val="44"/>
        </w:rPr>
        <w:t>7</w:t>
      </w:r>
      <w:r w:rsidR="00077DB9" w:rsidRPr="00E06FE8">
        <w:rPr>
          <w:rFonts w:cs="Arial"/>
          <w:color w:val="548DD4" w:themeColor="text2" w:themeTint="99"/>
          <w:sz w:val="44"/>
          <w:szCs w:val="44"/>
        </w:rPr>
        <w:t xml:space="preserve"> </w:t>
      </w:r>
    </w:p>
    <w:p w:rsidR="00743BE0" w:rsidRPr="00E06FE8" w:rsidRDefault="002D41FC" w:rsidP="00D34874">
      <w:pPr>
        <w:pStyle w:val="Headlines"/>
        <w:spacing w:after="120" w:line="360" w:lineRule="auto"/>
        <w:rPr>
          <w:rFonts w:cs="Arial"/>
          <w:color w:val="548DD4" w:themeColor="text2" w:themeTint="99"/>
          <w:sz w:val="28"/>
          <w:szCs w:val="28"/>
        </w:rPr>
        <w:sectPr w:rsidR="00743BE0" w:rsidRPr="00E06FE8" w:rsidSect="0012727C">
          <w:headerReference w:type="default" r:id="rId13"/>
          <w:footerReference w:type="default" r:id="rId14"/>
          <w:pgSz w:w="11906" w:h="16838"/>
          <w:pgMar w:top="4820" w:right="2835" w:bottom="851" w:left="851" w:header="709" w:footer="709" w:gutter="0"/>
          <w:cols w:space="708"/>
          <w:docGrid w:linePitch="360"/>
        </w:sectPr>
      </w:pPr>
      <w:r w:rsidRPr="00E06FE8">
        <w:rPr>
          <w:noProof/>
          <w:sz w:val="28"/>
          <w:szCs w:val="28"/>
          <w:lang w:eastAsia="en-AU"/>
        </w:rPr>
        <w:drawing>
          <wp:anchor distT="0" distB="0" distL="114300" distR="114300" simplePos="0" relativeHeight="251671552" behindDoc="0" locked="0" layoutInCell="1" allowOverlap="1">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proofErr w:type="spellStart"/>
      <w:r w:rsidR="00077DB9" w:rsidRPr="00E06FE8">
        <w:rPr>
          <w:rFonts w:cs="Arial"/>
          <w:color w:val="548DD4" w:themeColor="text2" w:themeTint="99"/>
          <w:sz w:val="28"/>
          <w:szCs w:val="28"/>
        </w:rPr>
        <w:t>OzFoodNet</w:t>
      </w:r>
      <w:proofErr w:type="spellEnd"/>
      <w:r w:rsidR="00077DB9" w:rsidRPr="00E06FE8">
        <w:rPr>
          <w:rFonts w:cs="Arial"/>
          <w:color w:val="548DD4" w:themeColor="text2" w:themeTint="99"/>
          <w:sz w:val="28"/>
          <w:szCs w:val="28"/>
        </w:rPr>
        <w:t xml:space="preserve">, Communicable Disease Control Directorate </w:t>
      </w:r>
    </w:p>
    <w:p w:rsidR="0001093C" w:rsidRPr="00E06FE8" w:rsidRDefault="0001093C" w:rsidP="0001093C">
      <w:pPr>
        <w:pStyle w:val="BodyText1"/>
        <w:ind w:right="44"/>
        <w:rPr>
          <w:rFonts w:cs="Arial"/>
          <w:b/>
        </w:rPr>
      </w:pPr>
      <w:bookmarkStart w:id="0" w:name="_Toc161802993"/>
      <w:bookmarkStart w:id="1" w:name="_Toc166564869"/>
      <w:r w:rsidRPr="00E06FE8">
        <w:rPr>
          <w:rFonts w:cs="Arial"/>
          <w:b/>
        </w:rPr>
        <w:lastRenderedPageBreak/>
        <w:t>Acknowledgments</w:t>
      </w:r>
      <w:bookmarkEnd w:id="0"/>
      <w:bookmarkEnd w:id="1"/>
    </w:p>
    <w:p w:rsidR="0001093C" w:rsidRPr="00E06FE8" w:rsidRDefault="0001093C" w:rsidP="0001093C">
      <w:pPr>
        <w:pStyle w:val="BodyText1"/>
        <w:ind w:right="44"/>
        <w:rPr>
          <w:rFonts w:cs="Arial"/>
        </w:rPr>
      </w:pPr>
    </w:p>
    <w:p w:rsidR="0001093C" w:rsidRPr="00E06FE8" w:rsidRDefault="00C815E8" w:rsidP="0001093C">
      <w:pPr>
        <w:pStyle w:val="Footer"/>
        <w:spacing w:before="120" w:line="360" w:lineRule="auto"/>
        <w:ind w:right="45"/>
        <w:jc w:val="left"/>
        <w:rPr>
          <w:b w:val="0"/>
          <w:color w:val="auto"/>
        </w:rPr>
      </w:pPr>
      <w:r w:rsidRPr="008267AE">
        <w:rPr>
          <w:b w:val="0"/>
          <w:color w:val="auto"/>
        </w:rPr>
        <w:t xml:space="preserve">Acknowledgement is given to the following people for their assistance with the activities described in this report: the staff from </w:t>
      </w:r>
      <w:proofErr w:type="spellStart"/>
      <w:r w:rsidRPr="008267AE">
        <w:rPr>
          <w:b w:val="0"/>
          <w:color w:val="auto"/>
        </w:rPr>
        <w:t>PathWest</w:t>
      </w:r>
      <w:proofErr w:type="spellEnd"/>
      <w:r w:rsidRPr="008267AE">
        <w:rPr>
          <w:b w:val="0"/>
          <w:color w:val="auto"/>
        </w:rPr>
        <w:t xml:space="preserve"> Laboratory Medicine WA; Mr John Coles and other staff from the Food Unit of the Department of Health, Western Australia; Public Health Nurses from the metropolitan and regional Population Health Units; and Local Government Environmental Health Officers.</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b/>
        </w:rPr>
      </w:pPr>
      <w:bookmarkStart w:id="2" w:name="_Toc161802994"/>
      <w:bookmarkStart w:id="3" w:name="_Toc166564870"/>
      <w:r w:rsidRPr="00E06FE8">
        <w:rPr>
          <w:rFonts w:cs="Arial"/>
          <w:b/>
        </w:rPr>
        <w:t>Contributors/Editors</w:t>
      </w:r>
      <w:bookmarkEnd w:id="2"/>
      <w:bookmarkEnd w:id="3"/>
    </w:p>
    <w:p w:rsidR="0001093C" w:rsidRPr="00E06FE8" w:rsidRDefault="0001093C" w:rsidP="0001093C">
      <w:pPr>
        <w:pStyle w:val="BodyText1"/>
        <w:ind w:right="44"/>
        <w:rPr>
          <w:rFonts w:cs="Arial"/>
        </w:rPr>
      </w:pPr>
    </w:p>
    <w:p w:rsidR="0001093C" w:rsidRPr="00E06FE8" w:rsidRDefault="00F743B8" w:rsidP="0001093C">
      <w:pPr>
        <w:pStyle w:val="BodyText1"/>
        <w:ind w:right="44"/>
        <w:rPr>
          <w:rFonts w:cs="Arial"/>
        </w:rPr>
      </w:pPr>
      <w:r>
        <w:rPr>
          <w:rFonts w:cs="Arial"/>
        </w:rPr>
        <w:t xml:space="preserve">Barry Combs, Nevada </w:t>
      </w:r>
      <w:proofErr w:type="spellStart"/>
      <w:r>
        <w:rPr>
          <w:rFonts w:cs="Arial"/>
        </w:rPr>
        <w:t>Pingault</w:t>
      </w:r>
      <w:proofErr w:type="spellEnd"/>
      <w:r w:rsidR="00A15371" w:rsidRPr="00E06FE8">
        <w:rPr>
          <w:rFonts w:cs="Arial"/>
        </w:rPr>
        <w:t xml:space="preserve"> </w:t>
      </w:r>
      <w:r w:rsidR="00B00006" w:rsidRPr="00E06FE8">
        <w:rPr>
          <w:rFonts w:cs="Arial"/>
        </w:rPr>
        <w:t>and Niki Foster</w:t>
      </w:r>
      <w:r w:rsidR="003F6163" w:rsidRPr="00E06FE8">
        <w:rPr>
          <w:rFonts w:cs="Arial"/>
        </w:rPr>
        <w:t xml:space="preserve"> </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Communicable Disease Control Directorate</w:t>
      </w:r>
    </w:p>
    <w:p w:rsidR="0001093C" w:rsidRPr="00E06FE8" w:rsidRDefault="0001093C" w:rsidP="0001093C">
      <w:pPr>
        <w:pStyle w:val="BodyText1"/>
        <w:ind w:right="44"/>
        <w:rPr>
          <w:rFonts w:cs="Arial"/>
        </w:rPr>
      </w:pPr>
      <w:r w:rsidRPr="00E06FE8">
        <w:rPr>
          <w:rFonts w:cs="Arial"/>
        </w:rPr>
        <w:t>Department of Health, Western Australia</w:t>
      </w:r>
    </w:p>
    <w:p w:rsidR="0001093C" w:rsidRPr="00E06FE8" w:rsidRDefault="0001093C" w:rsidP="0001093C">
      <w:pPr>
        <w:pStyle w:val="BodyText1"/>
        <w:ind w:right="44"/>
        <w:rPr>
          <w:rFonts w:cs="Arial"/>
        </w:rPr>
      </w:pPr>
      <w:r w:rsidRPr="00E06FE8">
        <w:rPr>
          <w:rFonts w:cs="Arial"/>
        </w:rPr>
        <w:t>PO Box 8172</w:t>
      </w:r>
    </w:p>
    <w:p w:rsidR="0001093C" w:rsidRPr="00E06FE8" w:rsidRDefault="0001093C" w:rsidP="0001093C">
      <w:pPr>
        <w:pStyle w:val="BodyText1"/>
        <w:ind w:right="44"/>
        <w:rPr>
          <w:rFonts w:cs="Arial"/>
        </w:rPr>
      </w:pPr>
      <w:r w:rsidRPr="00E06FE8">
        <w:rPr>
          <w:rFonts w:cs="Arial"/>
        </w:rPr>
        <w:t>Perth Business Centre</w:t>
      </w:r>
    </w:p>
    <w:p w:rsidR="0001093C" w:rsidRPr="00E06FE8" w:rsidRDefault="0001093C" w:rsidP="0001093C">
      <w:pPr>
        <w:pStyle w:val="BodyText1"/>
        <w:ind w:right="44"/>
        <w:rPr>
          <w:rFonts w:cs="Arial"/>
        </w:rPr>
      </w:pPr>
      <w:r w:rsidRPr="00E06FE8">
        <w:rPr>
          <w:rFonts w:cs="Arial"/>
        </w:rPr>
        <w:t>Western Australia 6849</w:t>
      </w:r>
    </w:p>
    <w:p w:rsidR="0001093C" w:rsidRPr="00E06FE8" w:rsidRDefault="0001093C" w:rsidP="0001093C">
      <w:pPr>
        <w:pStyle w:val="BodyText1"/>
        <w:ind w:right="44"/>
        <w:rPr>
          <w:rFonts w:cs="Arial"/>
        </w:rPr>
      </w:pPr>
    </w:p>
    <w:p w:rsidR="0001093C" w:rsidRPr="00E06FE8" w:rsidRDefault="0002130C" w:rsidP="0001093C">
      <w:pPr>
        <w:pStyle w:val="BodyText1"/>
        <w:ind w:right="44"/>
        <w:rPr>
          <w:rFonts w:cs="Arial"/>
        </w:rPr>
      </w:pPr>
      <w:r w:rsidRPr="00E06FE8">
        <w:rPr>
          <w:rFonts w:cs="Arial"/>
        </w:rPr>
        <w:t xml:space="preserve">Email: </w:t>
      </w:r>
      <w:hyperlink r:id="rId16" w:history="1">
        <w:r w:rsidRPr="00E06FE8">
          <w:rPr>
            <w:rStyle w:val="Hyperlink"/>
            <w:rFonts w:cs="Arial"/>
          </w:rPr>
          <w:t>OzfoodnetWA@health.wa.gov.au</w:t>
        </w:r>
      </w:hyperlink>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Telephone:</w:t>
      </w:r>
      <w:r w:rsidRPr="00E06FE8">
        <w:rPr>
          <w:rFonts w:cs="Arial"/>
        </w:rPr>
        <w:tab/>
        <w:t>(08) 9388 4999</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Facsimile:</w:t>
      </w:r>
      <w:r w:rsidRPr="00E06FE8">
        <w:rPr>
          <w:rFonts w:cs="Arial"/>
        </w:rPr>
        <w:tab/>
        <w:t>(08) 9388 4877</w:t>
      </w:r>
    </w:p>
    <w:p w:rsidR="0001093C" w:rsidRPr="00E06FE8" w:rsidRDefault="0001093C" w:rsidP="0001093C">
      <w:pPr>
        <w:pStyle w:val="BodyText1"/>
        <w:ind w:right="44"/>
        <w:rPr>
          <w:rFonts w:cs="Arial"/>
        </w:rPr>
      </w:pPr>
    </w:p>
    <w:p w:rsidR="0001093C" w:rsidRPr="00E06FE8" w:rsidRDefault="0001093C" w:rsidP="0001093C">
      <w:pPr>
        <w:pStyle w:val="BodyText1"/>
        <w:ind w:right="44"/>
        <w:jc w:val="left"/>
        <w:rPr>
          <w:rFonts w:cs="Arial"/>
        </w:rPr>
      </w:pPr>
      <w:r w:rsidRPr="00E06FE8">
        <w:rPr>
          <w:rFonts w:cs="Arial"/>
        </w:rPr>
        <w:t xml:space="preserve">Web: </w:t>
      </w:r>
    </w:p>
    <w:p w:rsidR="0001093C" w:rsidRPr="00E06FE8" w:rsidRDefault="0001093C" w:rsidP="0001093C">
      <w:pPr>
        <w:pStyle w:val="BodyText1"/>
        <w:ind w:right="44"/>
        <w:jc w:val="left"/>
        <w:rPr>
          <w:rFonts w:cs="Arial"/>
        </w:rPr>
      </w:pPr>
      <w:proofErr w:type="spellStart"/>
      <w:r w:rsidRPr="00E06FE8">
        <w:rPr>
          <w:rFonts w:cs="Arial"/>
        </w:rPr>
        <w:t>OzFoodNet</w:t>
      </w:r>
      <w:proofErr w:type="spellEnd"/>
      <w:r w:rsidRPr="00E06FE8">
        <w:rPr>
          <w:rFonts w:cs="Arial"/>
        </w:rPr>
        <w:t xml:space="preserve"> WA Health </w:t>
      </w:r>
      <w:hyperlink r:id="rId17" w:history="1">
        <w:r w:rsidRPr="00E06FE8">
          <w:rPr>
            <w:rStyle w:val="Hyperlink"/>
            <w:rFonts w:cs="Arial"/>
          </w:rPr>
          <w:t>www.public.health.wa.gov.au/3/605/2/ozfoodnet_enteric_infections_reports.pm</w:t>
        </w:r>
      </w:hyperlink>
    </w:p>
    <w:p w:rsidR="0001093C" w:rsidRPr="00E06FE8" w:rsidRDefault="0001093C" w:rsidP="0001093C">
      <w:pPr>
        <w:pStyle w:val="BodyText1"/>
        <w:ind w:right="44"/>
        <w:jc w:val="left"/>
        <w:rPr>
          <w:rFonts w:cs="Arial"/>
        </w:rPr>
      </w:pPr>
      <w:proofErr w:type="spellStart"/>
      <w:r w:rsidRPr="00E06FE8">
        <w:rPr>
          <w:rFonts w:cs="Arial"/>
        </w:rPr>
        <w:t>OzFoodNet</w:t>
      </w:r>
      <w:proofErr w:type="spellEnd"/>
      <w:r w:rsidRPr="00E06FE8">
        <w:rPr>
          <w:rFonts w:cs="Arial"/>
        </w:rPr>
        <w:t xml:space="preserve"> Department of Health</w:t>
      </w:r>
    </w:p>
    <w:p w:rsidR="0001093C" w:rsidRPr="00E06FE8" w:rsidRDefault="00683088" w:rsidP="0001093C">
      <w:pPr>
        <w:pStyle w:val="BodyText1"/>
        <w:ind w:right="44"/>
        <w:jc w:val="left"/>
        <w:rPr>
          <w:rFonts w:cs="Arial"/>
          <w:lang w:val="en-US"/>
        </w:rPr>
      </w:pPr>
      <w:hyperlink r:id="rId18" w:history="1">
        <w:r w:rsidR="0001093C" w:rsidRPr="00E06FE8">
          <w:rPr>
            <w:rStyle w:val="Hyperlink"/>
            <w:rFonts w:cs="Arial"/>
          </w:rPr>
          <w:t>www.ozfoodnet.gov.au/</w:t>
        </w:r>
      </w:hyperlink>
    </w:p>
    <w:p w:rsidR="0001093C" w:rsidRPr="00E06FE8" w:rsidRDefault="0001093C" w:rsidP="0001093C">
      <w:pPr>
        <w:pStyle w:val="BodyText1"/>
        <w:ind w:right="44"/>
        <w:jc w:val="left"/>
        <w:rPr>
          <w:rFonts w:cs="Arial"/>
          <w:lang w:val="en-US"/>
        </w:rPr>
      </w:pP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p>
    <w:p w:rsidR="009E5706" w:rsidRPr="00E06FE8" w:rsidRDefault="009E5706" w:rsidP="0001093C">
      <w:pPr>
        <w:pStyle w:val="BodyText1"/>
        <w:ind w:right="44"/>
        <w:rPr>
          <w:rFonts w:cs="Arial"/>
        </w:rPr>
      </w:pPr>
    </w:p>
    <w:p w:rsidR="009E5706" w:rsidRPr="00E06FE8" w:rsidRDefault="009E5706" w:rsidP="0001093C">
      <w:pPr>
        <w:pStyle w:val="BodyText1"/>
        <w:ind w:right="44"/>
        <w:rPr>
          <w:rFonts w:cs="Arial"/>
        </w:rPr>
      </w:pPr>
    </w:p>
    <w:p w:rsidR="009E5706" w:rsidRPr="00E06FE8" w:rsidRDefault="009E5706"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b/>
        </w:rPr>
        <w:t>Disclaimer</w:t>
      </w:r>
      <w:r w:rsidRPr="00E06FE8">
        <w:rPr>
          <w:rFonts w:cs="Arial"/>
        </w:rPr>
        <w:t>:</w:t>
      </w:r>
    </w:p>
    <w:p w:rsidR="0001093C" w:rsidRPr="00E06FE8" w:rsidRDefault="0001093C" w:rsidP="0001093C">
      <w:pPr>
        <w:pStyle w:val="BodyText1"/>
        <w:ind w:right="44"/>
        <w:rPr>
          <w:rFonts w:cs="Arial"/>
        </w:rPr>
      </w:pPr>
    </w:p>
    <w:p w:rsidR="0001093C" w:rsidRPr="00E06FE8" w:rsidRDefault="0001093C" w:rsidP="0001093C">
      <w:pPr>
        <w:pStyle w:val="BodyText1"/>
        <w:spacing w:line="360" w:lineRule="auto"/>
        <w:ind w:right="45"/>
        <w:rPr>
          <w:rFonts w:cs="Arial"/>
        </w:rPr>
      </w:pPr>
      <w:r w:rsidRPr="00E06FE8">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 xml:space="preserve">This publication has been produced by the </w:t>
      </w:r>
      <w:r w:rsidRPr="00E06FE8">
        <w:rPr>
          <w:rFonts w:cs="Arial"/>
          <w:b/>
        </w:rPr>
        <w:t>Department of Health, Western Australia</w:t>
      </w:r>
      <w:r w:rsidRPr="00E06FE8">
        <w:rPr>
          <w:rFonts w:cs="Arial"/>
        </w:rPr>
        <w:t>.</w:t>
      </w:r>
    </w:p>
    <w:p w:rsidR="00C815E8" w:rsidRDefault="00C815E8" w:rsidP="00A9510F">
      <w:pPr>
        <w:pStyle w:val="Heading1"/>
        <w:ind w:right="44"/>
      </w:pPr>
      <w:bookmarkStart w:id="4" w:name="_Toc446066015"/>
      <w:bookmarkStart w:id="5" w:name="_Toc194377025"/>
      <w:bookmarkStart w:id="6" w:name="_Toc194467982"/>
      <w:bookmarkStart w:id="7" w:name="_Toc194469177"/>
      <w:bookmarkStart w:id="8" w:name="_Toc194469307"/>
      <w:bookmarkStart w:id="9" w:name="_Toc194469765"/>
      <w:bookmarkStart w:id="10" w:name="_Toc194469845"/>
      <w:bookmarkStart w:id="11" w:name="_Toc194477548"/>
      <w:bookmarkStart w:id="12" w:name="_Toc194477639"/>
      <w:bookmarkStart w:id="13" w:name="_Toc195078755"/>
      <w:bookmarkStart w:id="14" w:name="_Toc195078887"/>
      <w:bookmarkStart w:id="15" w:name="_Toc195082105"/>
      <w:bookmarkStart w:id="16" w:name="_Toc198628830"/>
      <w:bookmarkStart w:id="17" w:name="_Toc225753213"/>
      <w:bookmarkStart w:id="18" w:name="_Toc225908685"/>
      <w:bookmarkStart w:id="19" w:name="_Toc225908804"/>
      <w:bookmarkStart w:id="20" w:name="_Toc225909016"/>
      <w:bookmarkStart w:id="21" w:name="_Toc225932711"/>
      <w:bookmarkStart w:id="22" w:name="_Toc226266817"/>
      <w:bookmarkStart w:id="23" w:name="_Toc257192819"/>
      <w:bookmarkStart w:id="24" w:name="_Toc257793840"/>
      <w:bookmarkStart w:id="25" w:name="_Toc257801546"/>
      <w:bookmarkStart w:id="26" w:name="_Toc291854962"/>
      <w:bookmarkStart w:id="27" w:name="_Toc318984444"/>
      <w:bookmarkStart w:id="28" w:name="_Toc319060121"/>
      <w:bookmarkStart w:id="29" w:name="_Toc319061322"/>
      <w:bookmarkStart w:id="30" w:name="_Toc322522638"/>
      <w:bookmarkStart w:id="31" w:name="_Toc327358380"/>
      <w:bookmarkStart w:id="32" w:name="_Toc355357808"/>
    </w:p>
    <w:p w:rsidR="0001093C" w:rsidRPr="00E06FE8" w:rsidRDefault="0001093C" w:rsidP="00A9510F">
      <w:pPr>
        <w:pStyle w:val="Heading1"/>
        <w:ind w:right="44"/>
      </w:pPr>
      <w:bookmarkStart w:id="33" w:name="_Toc515964577"/>
      <w:r w:rsidRPr="00E06FE8">
        <w:t>Executive summary</w:t>
      </w:r>
      <w:bookmarkEnd w:id="4"/>
      <w:bookmarkEnd w:id="33"/>
      <w:r w:rsidRPr="00E06FE8">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633E29" w:rsidRPr="005B7954" w:rsidRDefault="00831B28" w:rsidP="00A73E19">
      <w:pPr>
        <w:spacing w:after="120" w:line="360" w:lineRule="auto"/>
        <w:rPr>
          <w:rFonts w:cs="Arial"/>
        </w:rPr>
      </w:pPr>
      <w:r w:rsidRPr="005B7954">
        <w:rPr>
          <w:rFonts w:cs="Arial"/>
        </w:rPr>
        <w:t xml:space="preserve">During the </w:t>
      </w:r>
      <w:r w:rsidR="005B7954" w:rsidRPr="005B7954">
        <w:rPr>
          <w:rFonts w:cs="Arial"/>
        </w:rPr>
        <w:t>fourth</w:t>
      </w:r>
      <w:r w:rsidRPr="005B7954">
        <w:rPr>
          <w:rFonts w:cs="Arial"/>
        </w:rPr>
        <w:t xml:space="preserve"> quarter </w:t>
      </w:r>
      <w:r w:rsidR="00E177AF" w:rsidRPr="005B7954">
        <w:rPr>
          <w:rFonts w:cs="Arial"/>
        </w:rPr>
        <w:t xml:space="preserve">of </w:t>
      </w:r>
      <w:r w:rsidRPr="005B7954">
        <w:rPr>
          <w:rFonts w:cs="Arial"/>
        </w:rPr>
        <w:t>201</w:t>
      </w:r>
      <w:r w:rsidR="00A15371" w:rsidRPr="005B7954">
        <w:rPr>
          <w:rFonts w:cs="Arial"/>
        </w:rPr>
        <w:t>7</w:t>
      </w:r>
      <w:r w:rsidR="00F743B8" w:rsidRPr="005B7954">
        <w:rPr>
          <w:rFonts w:cs="Arial"/>
        </w:rPr>
        <w:t xml:space="preserve"> (</w:t>
      </w:r>
      <w:r w:rsidR="009E760B" w:rsidRPr="005B7954">
        <w:rPr>
          <w:rFonts w:cs="Arial"/>
        </w:rPr>
        <w:t>4</w:t>
      </w:r>
      <w:r w:rsidR="00F743B8" w:rsidRPr="005B7954">
        <w:rPr>
          <w:rFonts w:cs="Arial"/>
        </w:rPr>
        <w:t>Q17)</w:t>
      </w:r>
      <w:r w:rsidRPr="005B7954">
        <w:rPr>
          <w:rFonts w:cs="Arial"/>
        </w:rPr>
        <w:t xml:space="preserve">, the Western Australian (WA) </w:t>
      </w:r>
      <w:proofErr w:type="spellStart"/>
      <w:r w:rsidRPr="005B7954">
        <w:rPr>
          <w:rFonts w:cs="Arial"/>
        </w:rPr>
        <w:t>OzFoodNet</w:t>
      </w:r>
      <w:proofErr w:type="spellEnd"/>
      <w:r w:rsidRPr="005B7954">
        <w:rPr>
          <w:rFonts w:cs="Arial"/>
        </w:rPr>
        <w:t xml:space="preserve"> team conducted surveillance of enteric diseases, undertook investigations into outbreaks and was involved with ongoing enteric disease research projects. </w:t>
      </w:r>
      <w:r w:rsidR="002042CD" w:rsidRPr="005B7954">
        <w:rPr>
          <w:rFonts w:cs="Arial"/>
        </w:rPr>
        <w:t xml:space="preserve">The most common notifiable enteric infections in WA were </w:t>
      </w:r>
      <w:proofErr w:type="spellStart"/>
      <w:r w:rsidR="00B90012" w:rsidRPr="005B7954">
        <w:rPr>
          <w:rFonts w:cs="Arial"/>
        </w:rPr>
        <w:t>campylobacteriosis</w:t>
      </w:r>
      <w:proofErr w:type="spellEnd"/>
      <w:r w:rsidR="00B90012" w:rsidRPr="005B7954">
        <w:rPr>
          <w:rFonts w:cs="Arial"/>
        </w:rPr>
        <w:t xml:space="preserve"> (n=</w:t>
      </w:r>
      <w:r w:rsidR="009E760B" w:rsidRPr="005B7954">
        <w:rPr>
          <w:rFonts w:cs="Arial"/>
        </w:rPr>
        <w:t>935</w:t>
      </w:r>
      <w:r w:rsidR="00B90012" w:rsidRPr="005B7954">
        <w:rPr>
          <w:rFonts w:cs="Arial"/>
        </w:rPr>
        <w:t xml:space="preserve">), </w:t>
      </w:r>
      <w:r w:rsidR="009F25F9" w:rsidRPr="005B7954">
        <w:rPr>
          <w:rFonts w:cs="Arial"/>
        </w:rPr>
        <w:t xml:space="preserve">salmonellosis </w:t>
      </w:r>
      <w:r w:rsidR="00210346" w:rsidRPr="005B7954">
        <w:rPr>
          <w:rFonts w:cs="Arial"/>
        </w:rPr>
        <w:t>(n=</w:t>
      </w:r>
      <w:r w:rsidR="009E760B" w:rsidRPr="005B7954">
        <w:rPr>
          <w:rFonts w:cs="Arial"/>
        </w:rPr>
        <w:t>553</w:t>
      </w:r>
      <w:r w:rsidR="00210346" w:rsidRPr="005B7954">
        <w:rPr>
          <w:rFonts w:cs="Arial"/>
        </w:rPr>
        <w:t xml:space="preserve">), </w:t>
      </w:r>
      <w:r w:rsidR="00B90012" w:rsidRPr="005B7954">
        <w:rPr>
          <w:rFonts w:cs="Arial"/>
        </w:rPr>
        <w:t>rotavirus infection (n=</w:t>
      </w:r>
      <w:r w:rsidR="009E760B" w:rsidRPr="005B7954">
        <w:rPr>
          <w:rFonts w:cs="Arial"/>
        </w:rPr>
        <w:t>97</w:t>
      </w:r>
      <w:r w:rsidR="00B90012" w:rsidRPr="005B7954">
        <w:rPr>
          <w:rFonts w:cs="Arial"/>
        </w:rPr>
        <w:t xml:space="preserve">) and </w:t>
      </w:r>
      <w:r w:rsidR="009E760B" w:rsidRPr="005B7954">
        <w:rPr>
          <w:rFonts w:cs="Arial"/>
        </w:rPr>
        <w:t>shigellosis</w:t>
      </w:r>
      <w:r w:rsidR="007D4257" w:rsidRPr="005B7954">
        <w:rPr>
          <w:rFonts w:cs="Arial"/>
        </w:rPr>
        <w:t xml:space="preserve"> (n=</w:t>
      </w:r>
      <w:r w:rsidR="009E760B" w:rsidRPr="005B7954">
        <w:rPr>
          <w:rFonts w:cs="Arial"/>
        </w:rPr>
        <w:t>68</w:t>
      </w:r>
      <w:r w:rsidR="007D4257" w:rsidRPr="005B7954">
        <w:rPr>
          <w:rFonts w:cs="Arial"/>
        </w:rPr>
        <w:t xml:space="preserve">) </w:t>
      </w:r>
      <w:r w:rsidR="00EA6E53" w:rsidRPr="005B7954">
        <w:rPr>
          <w:rFonts w:cs="Arial"/>
        </w:rPr>
        <w:t>(Figure 1)</w:t>
      </w:r>
      <w:r w:rsidR="00F76075" w:rsidRPr="005B7954">
        <w:rPr>
          <w:rFonts w:cs="Arial"/>
        </w:rPr>
        <w:t xml:space="preserve">. </w:t>
      </w:r>
      <w:r w:rsidR="002E42C0" w:rsidRPr="005B7954">
        <w:rPr>
          <w:rFonts w:cs="Arial"/>
        </w:rPr>
        <w:t xml:space="preserve">Compared to the applicable 5-year </w:t>
      </w:r>
      <w:r w:rsidR="00EA7C3E" w:rsidRPr="005B7954">
        <w:rPr>
          <w:rFonts w:cs="Arial"/>
        </w:rPr>
        <w:t>fourth</w:t>
      </w:r>
      <w:r w:rsidR="002E42C0" w:rsidRPr="005B7954">
        <w:rPr>
          <w:rFonts w:cs="Arial"/>
        </w:rPr>
        <w:t xml:space="preserve"> quarter means (</w:t>
      </w:r>
      <w:r w:rsidR="009E760B" w:rsidRPr="005B7954">
        <w:rPr>
          <w:rFonts w:cs="Arial"/>
        </w:rPr>
        <w:t>4</w:t>
      </w:r>
      <w:r w:rsidR="002E42C0" w:rsidRPr="005B7954">
        <w:rPr>
          <w:rFonts w:cs="Arial"/>
        </w:rPr>
        <w:t>QM), there were increases in n</w:t>
      </w:r>
      <w:r w:rsidR="00122306" w:rsidRPr="005B7954">
        <w:rPr>
          <w:rFonts w:cs="Arial"/>
        </w:rPr>
        <w:t>otification</w:t>
      </w:r>
      <w:r w:rsidR="009E3C12" w:rsidRPr="005B7954">
        <w:rPr>
          <w:rFonts w:cs="Arial"/>
        </w:rPr>
        <w:t xml:space="preserve">s of </w:t>
      </w:r>
      <w:proofErr w:type="spellStart"/>
      <w:r w:rsidR="00B90012" w:rsidRPr="005B7954">
        <w:rPr>
          <w:rFonts w:cs="Arial"/>
        </w:rPr>
        <w:t>campylobacteriosis</w:t>
      </w:r>
      <w:proofErr w:type="spellEnd"/>
      <w:r w:rsidR="00B90012" w:rsidRPr="005B7954">
        <w:rPr>
          <w:rFonts w:cs="Arial"/>
        </w:rPr>
        <w:t xml:space="preserve"> </w:t>
      </w:r>
      <w:r w:rsidR="002E42C0" w:rsidRPr="005B7954">
        <w:rPr>
          <w:rFonts w:cs="Arial"/>
        </w:rPr>
        <w:t>(</w:t>
      </w:r>
      <w:r w:rsidR="00B90012" w:rsidRPr="005B7954">
        <w:rPr>
          <w:rFonts w:cs="Arial"/>
        </w:rPr>
        <w:t>2</w:t>
      </w:r>
      <w:r w:rsidR="009E760B" w:rsidRPr="005B7954">
        <w:rPr>
          <w:rFonts w:cs="Arial"/>
        </w:rPr>
        <w:t>0</w:t>
      </w:r>
      <w:r w:rsidR="007D4257" w:rsidRPr="005B7954">
        <w:rPr>
          <w:rFonts w:cs="Arial"/>
        </w:rPr>
        <w:t>%</w:t>
      </w:r>
      <w:r w:rsidR="002E42C0" w:rsidRPr="005B7954">
        <w:rPr>
          <w:rFonts w:cs="Arial"/>
        </w:rPr>
        <w:t>)</w:t>
      </w:r>
      <w:r w:rsidR="007D4257" w:rsidRPr="005B7954">
        <w:rPr>
          <w:rFonts w:cs="Arial"/>
        </w:rPr>
        <w:t xml:space="preserve">, </w:t>
      </w:r>
      <w:r w:rsidR="00B90012" w:rsidRPr="005B7954">
        <w:rPr>
          <w:rFonts w:cs="Arial"/>
        </w:rPr>
        <w:t xml:space="preserve">salmonellosis </w:t>
      </w:r>
      <w:r w:rsidR="002E42C0" w:rsidRPr="005B7954">
        <w:rPr>
          <w:rFonts w:cs="Arial"/>
        </w:rPr>
        <w:t>(</w:t>
      </w:r>
      <w:r w:rsidR="009E760B" w:rsidRPr="005B7954">
        <w:rPr>
          <w:rFonts w:cs="Arial"/>
        </w:rPr>
        <w:t>50</w:t>
      </w:r>
      <w:r w:rsidR="007D4257" w:rsidRPr="005B7954">
        <w:rPr>
          <w:rFonts w:cs="Arial"/>
        </w:rPr>
        <w:t>%</w:t>
      </w:r>
      <w:r w:rsidR="002E42C0" w:rsidRPr="005B7954">
        <w:rPr>
          <w:rFonts w:cs="Arial"/>
        </w:rPr>
        <w:t>)</w:t>
      </w:r>
      <w:r w:rsidR="007D4257" w:rsidRPr="005B7954">
        <w:rPr>
          <w:rFonts w:cs="Arial"/>
        </w:rPr>
        <w:t xml:space="preserve">, </w:t>
      </w:r>
      <w:r w:rsidR="00B90012" w:rsidRPr="005B7954">
        <w:rPr>
          <w:rFonts w:cs="Arial"/>
        </w:rPr>
        <w:t xml:space="preserve">rotavirus infections </w:t>
      </w:r>
      <w:r w:rsidR="002E42C0" w:rsidRPr="005B7954">
        <w:rPr>
          <w:rFonts w:cs="Arial"/>
        </w:rPr>
        <w:t>(</w:t>
      </w:r>
      <w:r w:rsidR="00B90012" w:rsidRPr="005B7954">
        <w:rPr>
          <w:rFonts w:cs="Arial"/>
        </w:rPr>
        <w:t>1</w:t>
      </w:r>
      <w:r w:rsidR="009E760B" w:rsidRPr="005B7954">
        <w:rPr>
          <w:rFonts w:cs="Arial"/>
        </w:rPr>
        <w:t>0</w:t>
      </w:r>
      <w:r w:rsidR="007D4257" w:rsidRPr="005B7954">
        <w:rPr>
          <w:rFonts w:cs="Arial"/>
        </w:rPr>
        <w:t>%</w:t>
      </w:r>
      <w:r w:rsidR="002E42C0" w:rsidRPr="005B7954">
        <w:rPr>
          <w:rFonts w:cs="Arial"/>
        </w:rPr>
        <w:t>)</w:t>
      </w:r>
      <w:r w:rsidR="007D4257" w:rsidRPr="005B7954">
        <w:rPr>
          <w:rFonts w:cs="Arial"/>
        </w:rPr>
        <w:t xml:space="preserve"> and </w:t>
      </w:r>
      <w:r w:rsidR="009E760B" w:rsidRPr="005B7954">
        <w:rPr>
          <w:rFonts w:cs="Arial"/>
        </w:rPr>
        <w:t xml:space="preserve">shigellosis </w:t>
      </w:r>
      <w:r w:rsidR="002E42C0" w:rsidRPr="005B7954">
        <w:rPr>
          <w:rFonts w:cs="Arial"/>
        </w:rPr>
        <w:t>(</w:t>
      </w:r>
      <w:r w:rsidR="009E760B" w:rsidRPr="005B7954">
        <w:rPr>
          <w:rFonts w:cs="Arial"/>
        </w:rPr>
        <w:t>237</w:t>
      </w:r>
      <w:r w:rsidR="007D4257" w:rsidRPr="005B7954">
        <w:rPr>
          <w:rFonts w:cs="Arial"/>
        </w:rPr>
        <w:t>%</w:t>
      </w:r>
      <w:r w:rsidR="002E42C0" w:rsidRPr="005B7954">
        <w:rPr>
          <w:rFonts w:cs="Arial"/>
        </w:rPr>
        <w:t>).</w:t>
      </w:r>
      <w:r w:rsidR="007D4257" w:rsidRPr="005B7954">
        <w:rPr>
          <w:rFonts w:cs="Arial"/>
        </w:rPr>
        <w:t xml:space="preserve"> </w:t>
      </w:r>
      <w:r w:rsidR="00E968AC" w:rsidRPr="005B7954">
        <w:rPr>
          <w:rFonts w:cs="Arial"/>
        </w:rPr>
        <w:t xml:space="preserve">The large increase in </w:t>
      </w:r>
      <w:r w:rsidR="00420EB0" w:rsidRPr="005B7954">
        <w:rPr>
          <w:rFonts w:cs="Arial"/>
        </w:rPr>
        <w:t>salmonellosis</w:t>
      </w:r>
      <w:r w:rsidR="00E968AC" w:rsidRPr="005B7954">
        <w:rPr>
          <w:rFonts w:cs="Arial"/>
        </w:rPr>
        <w:t xml:space="preserve"> </w:t>
      </w:r>
      <w:r w:rsidR="00475BB0" w:rsidRPr="005B7954">
        <w:rPr>
          <w:rFonts w:cs="Arial"/>
        </w:rPr>
        <w:t>was</w:t>
      </w:r>
      <w:r w:rsidR="00CC7A40" w:rsidRPr="005B7954">
        <w:rPr>
          <w:rFonts w:cs="Arial"/>
        </w:rPr>
        <w:t xml:space="preserve"> primarily</w:t>
      </w:r>
      <w:r w:rsidR="00E968AC" w:rsidRPr="005B7954">
        <w:rPr>
          <w:rFonts w:cs="Arial"/>
        </w:rPr>
        <w:t xml:space="preserve"> driven by </w:t>
      </w:r>
      <w:r w:rsidR="002E42C0" w:rsidRPr="005B7954">
        <w:rPr>
          <w:rFonts w:cs="Arial"/>
        </w:rPr>
        <w:t xml:space="preserve">an </w:t>
      </w:r>
      <w:r w:rsidR="00E968AC" w:rsidRPr="005B7954">
        <w:rPr>
          <w:rFonts w:cs="Arial"/>
        </w:rPr>
        <w:t xml:space="preserve">increase in </w:t>
      </w:r>
      <w:r w:rsidR="00CC7A40" w:rsidRPr="005B7954">
        <w:rPr>
          <w:rFonts w:cs="Arial"/>
          <w:i/>
        </w:rPr>
        <w:t xml:space="preserve">S. </w:t>
      </w:r>
      <w:r w:rsidR="00D146CB" w:rsidRPr="005B7954">
        <w:rPr>
          <w:rFonts w:cs="Arial"/>
        </w:rPr>
        <w:t>Typhimurium MLVA type</w:t>
      </w:r>
      <w:r w:rsidR="004B4AF8" w:rsidRPr="005B7954">
        <w:rPr>
          <w:rFonts w:cs="Arial"/>
        </w:rPr>
        <w:t xml:space="preserve"> 03-17-09-12-523</w:t>
      </w:r>
      <w:r w:rsidR="00CC7A40" w:rsidRPr="005B7954">
        <w:rPr>
          <w:rFonts w:cs="Arial"/>
        </w:rPr>
        <w:t xml:space="preserve"> notifications</w:t>
      </w:r>
      <w:r w:rsidR="00E968AC" w:rsidRPr="005B7954">
        <w:rPr>
          <w:rFonts w:cs="Arial"/>
        </w:rPr>
        <w:t>.</w:t>
      </w:r>
      <w:r w:rsidR="009F25F9" w:rsidRPr="005B7954">
        <w:rPr>
          <w:rFonts w:cs="Arial"/>
        </w:rPr>
        <w:t xml:space="preserve"> </w:t>
      </w:r>
      <w:r w:rsidR="004E5BD3" w:rsidRPr="005B7954">
        <w:rPr>
          <w:rFonts w:cs="Arial"/>
        </w:rPr>
        <w:t xml:space="preserve">There were </w:t>
      </w:r>
      <w:r w:rsidR="00CC60E4" w:rsidRPr="005B7954">
        <w:rPr>
          <w:rFonts w:cs="Arial"/>
        </w:rPr>
        <w:t>11</w:t>
      </w:r>
      <w:r w:rsidR="007D4257" w:rsidRPr="005B7954">
        <w:rPr>
          <w:rFonts w:cs="Arial"/>
        </w:rPr>
        <w:t xml:space="preserve"> foodborne outbreaks investigated in the </w:t>
      </w:r>
      <w:r w:rsidR="00CC60E4" w:rsidRPr="005B7954">
        <w:rPr>
          <w:rFonts w:cs="Arial"/>
        </w:rPr>
        <w:t>fourth</w:t>
      </w:r>
      <w:r w:rsidR="004E5BD3" w:rsidRPr="005B7954">
        <w:rPr>
          <w:rFonts w:cs="Arial"/>
        </w:rPr>
        <w:t xml:space="preserve"> quarter</w:t>
      </w:r>
      <w:r w:rsidR="00602AFC" w:rsidRPr="005B7954">
        <w:rPr>
          <w:rFonts w:cs="Arial"/>
        </w:rPr>
        <w:t>,</w:t>
      </w:r>
      <w:r w:rsidR="00CC60E4" w:rsidRPr="005B7954">
        <w:rPr>
          <w:rFonts w:cs="Arial"/>
        </w:rPr>
        <w:t xml:space="preserve"> wh</w:t>
      </w:r>
      <w:r w:rsidR="002B7AF5">
        <w:rPr>
          <w:rFonts w:cs="Arial"/>
        </w:rPr>
        <w:t xml:space="preserve">ich was 2.75 </w:t>
      </w:r>
      <w:r w:rsidR="00CC60E4" w:rsidRPr="005B7954">
        <w:rPr>
          <w:rFonts w:cs="Arial"/>
        </w:rPr>
        <w:t xml:space="preserve">times the </w:t>
      </w:r>
      <w:r w:rsidR="002B7AF5">
        <w:rPr>
          <w:rFonts w:cs="Arial"/>
        </w:rPr>
        <w:t>4QM (n=4). This included</w:t>
      </w:r>
      <w:r w:rsidR="00CC60E4" w:rsidRPr="005B7954">
        <w:rPr>
          <w:rFonts w:cs="Arial"/>
        </w:rPr>
        <w:t xml:space="preserve"> seven outbreaks</w:t>
      </w:r>
      <w:r w:rsidR="004E5BD3" w:rsidRPr="005B7954">
        <w:rPr>
          <w:rFonts w:cs="Arial"/>
        </w:rPr>
        <w:t xml:space="preserve"> </w:t>
      </w:r>
      <w:r w:rsidR="007D4257" w:rsidRPr="005B7954">
        <w:rPr>
          <w:rFonts w:cs="Arial"/>
        </w:rPr>
        <w:t xml:space="preserve">due to </w:t>
      </w:r>
      <w:r w:rsidR="007D4257" w:rsidRPr="005B7954">
        <w:rPr>
          <w:rFonts w:cs="Arial"/>
          <w:i/>
        </w:rPr>
        <w:t xml:space="preserve">Salmonella </w:t>
      </w:r>
      <w:r w:rsidR="007D4257" w:rsidRPr="005B7954">
        <w:rPr>
          <w:rFonts w:cs="Arial"/>
        </w:rPr>
        <w:t xml:space="preserve">Typhimurium </w:t>
      </w:r>
      <w:r w:rsidR="002B7AF5">
        <w:rPr>
          <w:rFonts w:cs="Arial"/>
        </w:rPr>
        <w:t>of which six</w:t>
      </w:r>
      <w:r w:rsidR="004E5BD3" w:rsidRPr="005B7954">
        <w:rPr>
          <w:rFonts w:cs="Arial"/>
        </w:rPr>
        <w:t xml:space="preserve"> were</w:t>
      </w:r>
      <w:r w:rsidR="007C7391" w:rsidRPr="005B7954">
        <w:rPr>
          <w:rFonts w:cs="Arial"/>
        </w:rPr>
        <w:t xml:space="preserve"> associated with consumption </w:t>
      </w:r>
      <w:r w:rsidR="007D4257" w:rsidRPr="005B7954">
        <w:rPr>
          <w:rFonts w:cs="Arial"/>
        </w:rPr>
        <w:t xml:space="preserve">of egg dishes. </w:t>
      </w:r>
      <w:r w:rsidR="004F6028" w:rsidRPr="005B7954">
        <w:rPr>
          <w:rFonts w:cs="Arial"/>
        </w:rPr>
        <w:t xml:space="preserve">Two outbreaks were due to norovirus and two had unknown aetiology. </w:t>
      </w:r>
      <w:proofErr w:type="spellStart"/>
      <w:r w:rsidRPr="005B7954">
        <w:rPr>
          <w:rFonts w:cs="Arial"/>
        </w:rPr>
        <w:t>OzFoodNet</w:t>
      </w:r>
      <w:proofErr w:type="spellEnd"/>
      <w:r w:rsidRPr="005B7954">
        <w:rPr>
          <w:rFonts w:cs="Arial"/>
        </w:rPr>
        <w:t xml:space="preserve"> a</w:t>
      </w:r>
      <w:r w:rsidR="00834771" w:rsidRPr="005B7954">
        <w:rPr>
          <w:rFonts w:cs="Arial"/>
        </w:rPr>
        <w:t xml:space="preserve">lso </w:t>
      </w:r>
      <w:r w:rsidR="00E9191B" w:rsidRPr="005B7954">
        <w:rPr>
          <w:rFonts w:cs="Arial"/>
        </w:rPr>
        <w:t xml:space="preserve">conducted surveillance of </w:t>
      </w:r>
      <w:r w:rsidR="00EA7C3E" w:rsidRPr="005B7954">
        <w:rPr>
          <w:rFonts w:cs="Arial"/>
        </w:rPr>
        <w:t>59</w:t>
      </w:r>
      <w:r w:rsidR="00A1398C" w:rsidRPr="005B7954">
        <w:rPr>
          <w:rFonts w:cs="Arial"/>
        </w:rPr>
        <w:t xml:space="preserve"> non-foodborne outbreaks</w:t>
      </w:r>
      <w:r w:rsidR="00CC7A40" w:rsidRPr="005B7954">
        <w:rPr>
          <w:rFonts w:cs="Arial"/>
        </w:rPr>
        <w:t xml:space="preserve">. </w:t>
      </w:r>
      <w:r w:rsidR="00A1398C" w:rsidRPr="005B7954">
        <w:rPr>
          <w:rFonts w:cs="Arial"/>
        </w:rPr>
        <w:t>Of these, the most common mode of transmission was person-to-</w:t>
      </w:r>
      <w:r w:rsidR="000E1292" w:rsidRPr="005B7954">
        <w:rPr>
          <w:rFonts w:cs="Arial"/>
        </w:rPr>
        <w:t>person</w:t>
      </w:r>
      <w:r w:rsidR="002438E4" w:rsidRPr="005B7954">
        <w:rPr>
          <w:rFonts w:cs="Arial"/>
        </w:rPr>
        <w:t xml:space="preserve"> (</w:t>
      </w:r>
      <w:r w:rsidR="00EA7C3E" w:rsidRPr="005B7954">
        <w:rPr>
          <w:rFonts w:cs="Arial"/>
        </w:rPr>
        <w:t>52</w:t>
      </w:r>
      <w:r w:rsidR="0022389D" w:rsidRPr="005B7954">
        <w:rPr>
          <w:rFonts w:cs="Arial"/>
        </w:rPr>
        <w:t xml:space="preserve"> </w:t>
      </w:r>
      <w:r w:rsidR="002438E4" w:rsidRPr="005B7954">
        <w:rPr>
          <w:rFonts w:cs="Arial"/>
        </w:rPr>
        <w:t>outbreaks),</w:t>
      </w:r>
      <w:r w:rsidR="000E1292" w:rsidRPr="005B7954">
        <w:rPr>
          <w:rFonts w:cs="Arial"/>
        </w:rPr>
        <w:t xml:space="preserve"> </w:t>
      </w:r>
      <w:r w:rsidR="00D02FD4" w:rsidRPr="005B7954">
        <w:rPr>
          <w:rFonts w:cs="Arial"/>
        </w:rPr>
        <w:t xml:space="preserve">with a total of </w:t>
      </w:r>
      <w:r w:rsidR="00EA7C3E" w:rsidRPr="005B7954">
        <w:rPr>
          <w:rFonts w:cs="Arial"/>
        </w:rPr>
        <w:t>1274</w:t>
      </w:r>
      <w:r w:rsidR="002438E4" w:rsidRPr="005B7954">
        <w:rPr>
          <w:rFonts w:cs="Arial"/>
        </w:rPr>
        <w:t xml:space="preserve"> people ill</w:t>
      </w:r>
      <w:r w:rsidR="005853D3" w:rsidRPr="005B7954">
        <w:rPr>
          <w:rFonts w:cs="Arial"/>
        </w:rPr>
        <w:t>. N</w:t>
      </w:r>
      <w:r w:rsidR="002438E4" w:rsidRPr="005B7954">
        <w:rPr>
          <w:rFonts w:cs="Arial"/>
        </w:rPr>
        <w:t xml:space="preserve">orovirus was </w:t>
      </w:r>
      <w:r w:rsidR="00D41EC9" w:rsidRPr="005B7954">
        <w:rPr>
          <w:rFonts w:cs="Arial"/>
        </w:rPr>
        <w:t xml:space="preserve">the </w:t>
      </w:r>
      <w:r w:rsidR="00E35609" w:rsidRPr="005B7954">
        <w:rPr>
          <w:rFonts w:cs="Arial"/>
        </w:rPr>
        <w:t>most common</w:t>
      </w:r>
      <w:r w:rsidR="00070DF9" w:rsidRPr="005B7954">
        <w:rPr>
          <w:rFonts w:cs="Arial"/>
        </w:rPr>
        <w:t>ly</w:t>
      </w:r>
      <w:r w:rsidR="002438E4" w:rsidRPr="005B7954">
        <w:rPr>
          <w:rFonts w:cs="Arial"/>
        </w:rPr>
        <w:t xml:space="preserve"> </w:t>
      </w:r>
      <w:r w:rsidR="00806A9E" w:rsidRPr="005B7954">
        <w:rPr>
          <w:rFonts w:cs="Arial"/>
        </w:rPr>
        <w:t>report</w:t>
      </w:r>
      <w:r w:rsidR="00D41EC9" w:rsidRPr="005B7954">
        <w:rPr>
          <w:rFonts w:cs="Arial"/>
        </w:rPr>
        <w:t>ed</w:t>
      </w:r>
      <w:r w:rsidR="00806A9E" w:rsidRPr="005B7954">
        <w:rPr>
          <w:rFonts w:cs="Arial"/>
        </w:rPr>
        <w:t xml:space="preserve"> pathogen</w:t>
      </w:r>
      <w:r w:rsidR="00D25CBE" w:rsidRPr="005B7954">
        <w:rPr>
          <w:rFonts w:cs="Arial"/>
        </w:rPr>
        <w:t>, being</w:t>
      </w:r>
      <w:r w:rsidR="00806A9E" w:rsidRPr="005B7954">
        <w:rPr>
          <w:rFonts w:cs="Arial"/>
        </w:rPr>
        <w:t xml:space="preserve"> </w:t>
      </w:r>
      <w:r w:rsidR="00E177AF" w:rsidRPr="005B7954">
        <w:rPr>
          <w:rFonts w:cs="Arial"/>
        </w:rPr>
        <w:t xml:space="preserve">identified in </w:t>
      </w:r>
      <w:r w:rsidR="00EA7C3E" w:rsidRPr="005B7954">
        <w:rPr>
          <w:rFonts w:cs="Arial"/>
        </w:rPr>
        <w:t>2</w:t>
      </w:r>
      <w:r w:rsidR="009C1B57" w:rsidRPr="005B7954">
        <w:rPr>
          <w:rFonts w:cs="Arial"/>
        </w:rPr>
        <w:t>3</w:t>
      </w:r>
      <w:r w:rsidR="00202BF7" w:rsidRPr="005B7954">
        <w:rPr>
          <w:rFonts w:cs="Arial"/>
        </w:rPr>
        <w:t xml:space="preserve"> </w:t>
      </w:r>
      <w:r w:rsidR="002438E4" w:rsidRPr="005B7954">
        <w:rPr>
          <w:rFonts w:cs="Arial"/>
        </w:rPr>
        <w:t>outbreaks</w:t>
      </w:r>
      <w:r w:rsidR="00CC5F9D" w:rsidRPr="005B7954">
        <w:rPr>
          <w:rFonts w:cs="Arial"/>
        </w:rPr>
        <w:t xml:space="preserve">. </w:t>
      </w:r>
    </w:p>
    <w:p w:rsidR="002A33FF" w:rsidRPr="005B7954" w:rsidRDefault="009E760B" w:rsidP="002D3DC7">
      <w:pPr>
        <w:pStyle w:val="StyleBodyTextArialJustifiedLinespacing15lines"/>
        <w:numPr>
          <w:ilvl w:val="0"/>
          <w:numId w:val="0"/>
        </w:numPr>
        <w:spacing w:after="240"/>
        <w:ind w:left="357" w:right="45" w:hanging="357"/>
        <w:jc w:val="left"/>
      </w:pPr>
      <w:r w:rsidRPr="005B7954">
        <w:rPr>
          <w:noProof/>
          <w:lang w:eastAsia="en-AU"/>
        </w:rPr>
        <w:drawing>
          <wp:inline distT="0" distB="0" distL="0" distR="0">
            <wp:extent cx="5774400" cy="2912482"/>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7348" cy="2913969"/>
                    </a:xfrm>
                    <a:prstGeom prst="rect">
                      <a:avLst/>
                    </a:prstGeom>
                    <a:noFill/>
                  </pic:spPr>
                </pic:pic>
              </a:graphicData>
            </a:graphic>
          </wp:inline>
        </w:drawing>
      </w:r>
    </w:p>
    <w:p w:rsidR="00336EB6" w:rsidRPr="005B7954" w:rsidRDefault="00336EB6" w:rsidP="00E25079">
      <w:pPr>
        <w:pStyle w:val="Caption"/>
        <w:rPr>
          <w:color w:val="0070C0"/>
        </w:rPr>
      </w:pPr>
      <w:bookmarkStart w:id="34" w:name="_Toc515964801"/>
      <w:r w:rsidRPr="005B7954">
        <w:rPr>
          <w:color w:val="0070C0"/>
        </w:rPr>
        <w:t xml:space="preserve">Figure </w:t>
      </w:r>
      <w:r w:rsidR="000E335B" w:rsidRPr="005B7954">
        <w:rPr>
          <w:color w:val="0070C0"/>
        </w:rPr>
        <w:fldChar w:fldCharType="begin"/>
      </w:r>
      <w:r w:rsidRPr="005B7954">
        <w:rPr>
          <w:color w:val="0070C0"/>
        </w:rPr>
        <w:instrText xml:space="preserve"> SEQ Figure \* ARABIC </w:instrText>
      </w:r>
      <w:r w:rsidR="000E335B" w:rsidRPr="005B7954">
        <w:rPr>
          <w:color w:val="0070C0"/>
        </w:rPr>
        <w:fldChar w:fldCharType="separate"/>
      </w:r>
      <w:r w:rsidR="00956B22" w:rsidRPr="005B7954">
        <w:rPr>
          <w:noProof/>
          <w:color w:val="0070C0"/>
        </w:rPr>
        <w:t>1</w:t>
      </w:r>
      <w:r w:rsidR="000E335B" w:rsidRPr="005B7954">
        <w:rPr>
          <w:color w:val="0070C0"/>
        </w:rPr>
        <w:fldChar w:fldCharType="end"/>
      </w:r>
      <w:r w:rsidR="00D25CBE" w:rsidRPr="005B7954">
        <w:rPr>
          <w:color w:val="0070C0"/>
        </w:rPr>
        <w:t>:</w:t>
      </w:r>
      <w:r w:rsidRPr="005B7954">
        <w:rPr>
          <w:color w:val="0070C0"/>
        </w:rPr>
        <w:t xml:space="preserve"> Notification</w:t>
      </w:r>
      <w:r w:rsidR="00BF0C45" w:rsidRPr="005B7954">
        <w:rPr>
          <w:color w:val="0070C0"/>
        </w:rPr>
        <w:t>s</w:t>
      </w:r>
      <w:r w:rsidRPr="005B7954">
        <w:rPr>
          <w:color w:val="0070C0"/>
        </w:rPr>
        <w:t xml:space="preserve"> of the four most common enter</w:t>
      </w:r>
      <w:r w:rsidR="00EB566A" w:rsidRPr="005B7954">
        <w:rPr>
          <w:color w:val="0070C0"/>
        </w:rPr>
        <w:t>ic diseases by quarter from 2012 to 2017</w:t>
      </w:r>
      <w:r w:rsidRPr="005B7954">
        <w:rPr>
          <w:color w:val="0070C0"/>
        </w:rPr>
        <w:t>, WA</w:t>
      </w:r>
      <w:bookmarkEnd w:id="34"/>
      <w:r w:rsidRPr="005B7954">
        <w:rPr>
          <w:color w:val="0070C0"/>
        </w:rPr>
        <w:t xml:space="preserve"> </w:t>
      </w:r>
    </w:p>
    <w:p w:rsidR="00E25079" w:rsidRPr="005B7954" w:rsidRDefault="00E25079" w:rsidP="00E25079">
      <w:bookmarkStart w:id="35" w:name="_GoBack"/>
      <w:bookmarkEnd w:id="35"/>
    </w:p>
    <w:p w:rsidR="009C1B57" w:rsidRPr="005B7954" w:rsidRDefault="009C1B57" w:rsidP="00E25079"/>
    <w:p w:rsidR="00580B29" w:rsidRPr="005B7954" w:rsidRDefault="00FD44C3" w:rsidP="00325959">
      <w:pPr>
        <w:pStyle w:val="StyleBodyTextArialJustifiedLinespacing15lines"/>
        <w:numPr>
          <w:ilvl w:val="0"/>
          <w:numId w:val="0"/>
        </w:numPr>
        <w:spacing w:after="240"/>
        <w:ind w:left="357" w:right="45" w:hanging="357"/>
        <w:jc w:val="left"/>
        <w:rPr>
          <w:b/>
          <w:sz w:val="28"/>
        </w:rPr>
      </w:pPr>
      <w:bookmarkStart w:id="36" w:name="_Toc319061324"/>
      <w:bookmarkStart w:id="37" w:name="_Toc322522640"/>
      <w:bookmarkStart w:id="38" w:name="_Toc322611218"/>
      <w:bookmarkStart w:id="39" w:name="_Toc322611409"/>
      <w:bookmarkStart w:id="40" w:name="_Toc327358382"/>
      <w:bookmarkStart w:id="41" w:name="_Toc355357810"/>
      <w:bookmarkStart w:id="42" w:name="_Toc194469174"/>
      <w:bookmarkStart w:id="43" w:name="_Toc194469304"/>
      <w:bookmarkStart w:id="44" w:name="_Toc194469762"/>
      <w:bookmarkStart w:id="45" w:name="_Toc194469842"/>
      <w:bookmarkStart w:id="46" w:name="_Toc194477551"/>
      <w:bookmarkStart w:id="47" w:name="_Toc194477642"/>
      <w:bookmarkStart w:id="48" w:name="_Toc195078758"/>
      <w:bookmarkStart w:id="49" w:name="_Toc195078890"/>
      <w:bookmarkStart w:id="50" w:name="_Toc195082108"/>
      <w:bookmarkStart w:id="51" w:name="_Toc198628833"/>
      <w:bookmarkStart w:id="52" w:name="_Toc225753216"/>
      <w:bookmarkStart w:id="53" w:name="_Toc225908688"/>
      <w:bookmarkStart w:id="54" w:name="_Toc225908807"/>
      <w:bookmarkStart w:id="55" w:name="_Toc225909019"/>
      <w:bookmarkStart w:id="56" w:name="_Toc225932714"/>
      <w:bookmarkStart w:id="57" w:name="_Toc226266820"/>
      <w:bookmarkStart w:id="58" w:name="_Toc257192822"/>
      <w:bookmarkStart w:id="59" w:name="_Toc257793842"/>
      <w:bookmarkStart w:id="60" w:name="_Toc257801549"/>
      <w:r w:rsidRPr="005B7954">
        <w:rPr>
          <w:b/>
          <w:sz w:val="28"/>
        </w:rPr>
        <w:lastRenderedPageBreak/>
        <w:t>Table of C</w:t>
      </w:r>
      <w:r w:rsidR="00E91B3F" w:rsidRPr="005B7954">
        <w:rPr>
          <w:b/>
          <w:sz w:val="28"/>
        </w:rPr>
        <w:t>ontents</w:t>
      </w:r>
      <w:bookmarkEnd w:id="36"/>
      <w:bookmarkEnd w:id="37"/>
      <w:bookmarkEnd w:id="38"/>
      <w:bookmarkEnd w:id="39"/>
      <w:bookmarkEnd w:id="40"/>
      <w:bookmarkEnd w:id="41"/>
    </w:p>
    <w:p w:rsidR="005B7954" w:rsidRDefault="000E335B">
      <w:pPr>
        <w:pStyle w:val="TOC1"/>
        <w:rPr>
          <w:rFonts w:asciiTheme="minorHAnsi" w:eastAsiaTheme="minorEastAsia" w:hAnsiTheme="minorHAnsi" w:cstheme="minorBidi"/>
          <w:b w:val="0"/>
          <w:sz w:val="22"/>
          <w:szCs w:val="22"/>
          <w:lang w:eastAsia="en-AU"/>
        </w:rPr>
      </w:pPr>
      <w:r w:rsidRPr="005B7954">
        <w:fldChar w:fldCharType="begin"/>
      </w:r>
      <w:r w:rsidR="00DF4EEF" w:rsidRPr="005B7954">
        <w:instrText xml:space="preserve"> TOC \o "1-3" \h \z \u </w:instrText>
      </w:r>
      <w:r w:rsidRPr="005B7954">
        <w:fldChar w:fldCharType="separate"/>
      </w:r>
      <w:hyperlink w:anchor="_Toc515964577" w:history="1">
        <w:r w:rsidR="005B7954" w:rsidRPr="00F351CC">
          <w:rPr>
            <w:rStyle w:val="Hyperlink"/>
          </w:rPr>
          <w:t>Executive summary</w:t>
        </w:r>
        <w:r w:rsidR="005B7954">
          <w:rPr>
            <w:webHidden/>
          </w:rPr>
          <w:tab/>
        </w:r>
        <w:r>
          <w:rPr>
            <w:webHidden/>
          </w:rPr>
          <w:fldChar w:fldCharType="begin"/>
        </w:r>
        <w:r w:rsidR="005B7954">
          <w:rPr>
            <w:webHidden/>
          </w:rPr>
          <w:instrText xml:space="preserve"> PAGEREF _Toc515964577 \h </w:instrText>
        </w:r>
        <w:r>
          <w:rPr>
            <w:webHidden/>
          </w:rPr>
        </w:r>
        <w:r>
          <w:rPr>
            <w:webHidden/>
          </w:rPr>
          <w:fldChar w:fldCharType="separate"/>
        </w:r>
        <w:r w:rsidR="00683088">
          <w:rPr>
            <w:webHidden/>
          </w:rPr>
          <w:t>2</w:t>
        </w:r>
        <w:r>
          <w:rPr>
            <w:webHidden/>
          </w:rPr>
          <w:fldChar w:fldCharType="end"/>
        </w:r>
      </w:hyperlink>
    </w:p>
    <w:p w:rsidR="005B7954" w:rsidRDefault="00683088">
      <w:pPr>
        <w:pStyle w:val="TOC1"/>
        <w:rPr>
          <w:rFonts w:asciiTheme="minorHAnsi" w:eastAsiaTheme="minorEastAsia" w:hAnsiTheme="minorHAnsi" w:cstheme="minorBidi"/>
          <w:b w:val="0"/>
          <w:sz w:val="22"/>
          <w:szCs w:val="22"/>
          <w:lang w:eastAsia="en-AU"/>
        </w:rPr>
      </w:pPr>
      <w:hyperlink w:anchor="_Toc515964578" w:history="1">
        <w:r w:rsidR="005B7954" w:rsidRPr="00F351CC">
          <w:rPr>
            <w:rStyle w:val="Hyperlink"/>
          </w:rPr>
          <w:t>1</w:t>
        </w:r>
        <w:r w:rsidR="005B7954">
          <w:rPr>
            <w:rFonts w:asciiTheme="minorHAnsi" w:eastAsiaTheme="minorEastAsia" w:hAnsiTheme="minorHAnsi" w:cstheme="minorBidi"/>
            <w:b w:val="0"/>
            <w:sz w:val="22"/>
            <w:szCs w:val="22"/>
            <w:lang w:eastAsia="en-AU"/>
          </w:rPr>
          <w:tab/>
        </w:r>
        <w:r w:rsidR="005B7954" w:rsidRPr="00F351CC">
          <w:rPr>
            <w:rStyle w:val="Hyperlink"/>
          </w:rPr>
          <w:t>Introduction</w:t>
        </w:r>
        <w:r w:rsidR="005B7954">
          <w:rPr>
            <w:webHidden/>
          </w:rPr>
          <w:tab/>
        </w:r>
        <w:r w:rsidR="000E335B">
          <w:rPr>
            <w:webHidden/>
          </w:rPr>
          <w:fldChar w:fldCharType="begin"/>
        </w:r>
        <w:r w:rsidR="005B7954">
          <w:rPr>
            <w:webHidden/>
          </w:rPr>
          <w:instrText xml:space="preserve"> PAGEREF _Toc515964578 \h </w:instrText>
        </w:r>
        <w:r w:rsidR="000E335B">
          <w:rPr>
            <w:webHidden/>
          </w:rPr>
        </w:r>
        <w:r w:rsidR="000E335B">
          <w:rPr>
            <w:webHidden/>
          </w:rPr>
          <w:fldChar w:fldCharType="separate"/>
        </w:r>
        <w:r>
          <w:rPr>
            <w:webHidden/>
          </w:rPr>
          <w:t>5</w:t>
        </w:r>
        <w:r w:rsidR="000E335B">
          <w:rPr>
            <w:webHidden/>
          </w:rPr>
          <w:fldChar w:fldCharType="end"/>
        </w:r>
      </w:hyperlink>
    </w:p>
    <w:p w:rsidR="005B7954" w:rsidRDefault="00683088">
      <w:pPr>
        <w:pStyle w:val="TOC1"/>
        <w:rPr>
          <w:rFonts w:asciiTheme="minorHAnsi" w:eastAsiaTheme="minorEastAsia" w:hAnsiTheme="minorHAnsi" w:cstheme="minorBidi"/>
          <w:b w:val="0"/>
          <w:sz w:val="22"/>
          <w:szCs w:val="22"/>
          <w:lang w:eastAsia="en-AU"/>
        </w:rPr>
      </w:pPr>
      <w:hyperlink w:anchor="_Toc515964579" w:history="1">
        <w:r w:rsidR="005B7954" w:rsidRPr="00F351CC">
          <w:rPr>
            <w:rStyle w:val="Hyperlink"/>
          </w:rPr>
          <w:t>2</w:t>
        </w:r>
        <w:r w:rsidR="005B7954">
          <w:rPr>
            <w:rFonts w:asciiTheme="minorHAnsi" w:eastAsiaTheme="minorEastAsia" w:hAnsiTheme="minorHAnsi" w:cstheme="minorBidi"/>
            <w:b w:val="0"/>
            <w:sz w:val="22"/>
            <w:szCs w:val="22"/>
            <w:lang w:eastAsia="en-AU"/>
          </w:rPr>
          <w:tab/>
        </w:r>
        <w:r w:rsidR="005B7954" w:rsidRPr="00F351CC">
          <w:rPr>
            <w:rStyle w:val="Hyperlink"/>
          </w:rPr>
          <w:t>Incidence of notifiable enteric infections</w:t>
        </w:r>
        <w:r w:rsidR="005B7954">
          <w:rPr>
            <w:webHidden/>
          </w:rPr>
          <w:tab/>
        </w:r>
        <w:r w:rsidR="000E335B">
          <w:rPr>
            <w:webHidden/>
          </w:rPr>
          <w:fldChar w:fldCharType="begin"/>
        </w:r>
        <w:r w:rsidR="005B7954">
          <w:rPr>
            <w:webHidden/>
          </w:rPr>
          <w:instrText xml:space="preserve"> PAGEREF _Toc515964579 \h </w:instrText>
        </w:r>
        <w:r w:rsidR="000E335B">
          <w:rPr>
            <w:webHidden/>
          </w:rPr>
        </w:r>
        <w:r w:rsidR="000E335B">
          <w:rPr>
            <w:webHidden/>
          </w:rPr>
          <w:fldChar w:fldCharType="separate"/>
        </w:r>
        <w:r>
          <w:rPr>
            <w:webHidden/>
          </w:rPr>
          <w:t>6</w:t>
        </w:r>
        <w:r w:rsidR="000E335B">
          <w:rPr>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580" w:history="1">
        <w:r w:rsidR="005B7954" w:rsidRPr="00F351CC">
          <w:rPr>
            <w:rStyle w:val="Hyperlink"/>
            <w:noProof/>
          </w:rPr>
          <w:t>2.1.</w:t>
        </w:r>
        <w:r w:rsidR="005B7954">
          <w:rPr>
            <w:rFonts w:asciiTheme="minorHAnsi" w:eastAsiaTheme="minorEastAsia" w:hAnsiTheme="minorHAnsi" w:cstheme="minorBidi"/>
            <w:noProof/>
            <w:sz w:val="22"/>
            <w:lang w:eastAsia="en-AU"/>
          </w:rPr>
          <w:tab/>
        </w:r>
        <w:r w:rsidR="005B7954" w:rsidRPr="00F351CC">
          <w:rPr>
            <w:rStyle w:val="Hyperlink"/>
            <w:noProof/>
          </w:rPr>
          <w:t>Methods</w:t>
        </w:r>
        <w:r w:rsidR="005B7954">
          <w:rPr>
            <w:noProof/>
            <w:webHidden/>
          </w:rPr>
          <w:tab/>
        </w:r>
        <w:r w:rsidR="000E335B">
          <w:rPr>
            <w:noProof/>
            <w:webHidden/>
          </w:rPr>
          <w:fldChar w:fldCharType="begin"/>
        </w:r>
        <w:r w:rsidR="005B7954">
          <w:rPr>
            <w:noProof/>
            <w:webHidden/>
          </w:rPr>
          <w:instrText xml:space="preserve"> PAGEREF _Toc515964580 \h </w:instrText>
        </w:r>
        <w:r w:rsidR="000E335B">
          <w:rPr>
            <w:noProof/>
            <w:webHidden/>
          </w:rPr>
        </w:r>
        <w:r w:rsidR="000E335B">
          <w:rPr>
            <w:noProof/>
            <w:webHidden/>
          </w:rPr>
          <w:fldChar w:fldCharType="separate"/>
        </w:r>
        <w:r>
          <w:rPr>
            <w:noProof/>
            <w:webHidden/>
          </w:rPr>
          <w:t>6</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581" w:history="1">
        <w:r w:rsidR="005B7954" w:rsidRPr="00F351CC">
          <w:rPr>
            <w:rStyle w:val="Hyperlink"/>
            <w:noProof/>
          </w:rPr>
          <w:t>2.2.</w:t>
        </w:r>
        <w:r w:rsidR="005B7954">
          <w:rPr>
            <w:rFonts w:asciiTheme="minorHAnsi" w:eastAsiaTheme="minorEastAsia" w:hAnsiTheme="minorHAnsi" w:cstheme="minorBidi"/>
            <w:noProof/>
            <w:sz w:val="22"/>
            <w:lang w:eastAsia="en-AU"/>
          </w:rPr>
          <w:tab/>
        </w:r>
        <w:r w:rsidR="005B7954" w:rsidRPr="00F351CC">
          <w:rPr>
            <w:rStyle w:val="Hyperlink"/>
            <w:noProof/>
          </w:rPr>
          <w:t>Campylobacteriosis</w:t>
        </w:r>
        <w:r w:rsidR="005B7954">
          <w:rPr>
            <w:noProof/>
            <w:webHidden/>
          </w:rPr>
          <w:tab/>
        </w:r>
        <w:r w:rsidR="000E335B">
          <w:rPr>
            <w:noProof/>
            <w:webHidden/>
          </w:rPr>
          <w:fldChar w:fldCharType="begin"/>
        </w:r>
        <w:r w:rsidR="005B7954">
          <w:rPr>
            <w:noProof/>
            <w:webHidden/>
          </w:rPr>
          <w:instrText xml:space="preserve"> PAGEREF _Toc515964581 \h </w:instrText>
        </w:r>
        <w:r w:rsidR="000E335B">
          <w:rPr>
            <w:noProof/>
            <w:webHidden/>
          </w:rPr>
        </w:r>
        <w:r w:rsidR="000E335B">
          <w:rPr>
            <w:noProof/>
            <w:webHidden/>
          </w:rPr>
          <w:fldChar w:fldCharType="separate"/>
        </w:r>
        <w:r>
          <w:rPr>
            <w:noProof/>
            <w:webHidden/>
          </w:rPr>
          <w:t>6</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582" w:history="1">
        <w:r w:rsidR="005B7954" w:rsidRPr="00F351CC">
          <w:rPr>
            <w:rStyle w:val="Hyperlink"/>
            <w:noProof/>
          </w:rPr>
          <w:t>2.3.</w:t>
        </w:r>
        <w:r w:rsidR="005B7954">
          <w:rPr>
            <w:rFonts w:asciiTheme="minorHAnsi" w:eastAsiaTheme="minorEastAsia" w:hAnsiTheme="minorHAnsi" w:cstheme="minorBidi"/>
            <w:noProof/>
            <w:sz w:val="22"/>
            <w:lang w:eastAsia="en-AU"/>
          </w:rPr>
          <w:tab/>
        </w:r>
        <w:r w:rsidR="005B7954" w:rsidRPr="00F351CC">
          <w:rPr>
            <w:rStyle w:val="Hyperlink"/>
            <w:noProof/>
          </w:rPr>
          <w:t>Salmonellosis</w:t>
        </w:r>
        <w:r w:rsidR="005B7954">
          <w:rPr>
            <w:noProof/>
            <w:webHidden/>
          </w:rPr>
          <w:tab/>
        </w:r>
        <w:r w:rsidR="000E335B">
          <w:rPr>
            <w:noProof/>
            <w:webHidden/>
          </w:rPr>
          <w:fldChar w:fldCharType="begin"/>
        </w:r>
        <w:r w:rsidR="005B7954">
          <w:rPr>
            <w:noProof/>
            <w:webHidden/>
          </w:rPr>
          <w:instrText xml:space="preserve"> PAGEREF _Toc515964582 \h </w:instrText>
        </w:r>
        <w:r w:rsidR="000E335B">
          <w:rPr>
            <w:noProof/>
            <w:webHidden/>
          </w:rPr>
        </w:r>
        <w:r w:rsidR="000E335B">
          <w:rPr>
            <w:noProof/>
            <w:webHidden/>
          </w:rPr>
          <w:fldChar w:fldCharType="separate"/>
        </w:r>
        <w:r>
          <w:rPr>
            <w:noProof/>
            <w:webHidden/>
          </w:rPr>
          <w:t>7</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583" w:history="1">
        <w:r w:rsidR="005B7954" w:rsidRPr="00F351CC">
          <w:rPr>
            <w:rStyle w:val="Hyperlink"/>
            <w:noProof/>
          </w:rPr>
          <w:t>2.4.</w:t>
        </w:r>
        <w:r w:rsidR="005B7954">
          <w:rPr>
            <w:rFonts w:asciiTheme="minorHAnsi" w:eastAsiaTheme="minorEastAsia" w:hAnsiTheme="minorHAnsi" w:cstheme="minorBidi"/>
            <w:noProof/>
            <w:sz w:val="22"/>
            <w:lang w:eastAsia="en-AU"/>
          </w:rPr>
          <w:tab/>
        </w:r>
        <w:r w:rsidR="005B7954" w:rsidRPr="00F351CC">
          <w:rPr>
            <w:rStyle w:val="Hyperlink"/>
            <w:noProof/>
          </w:rPr>
          <w:t>Rotavirus infection</w:t>
        </w:r>
        <w:r w:rsidR="005B7954">
          <w:rPr>
            <w:noProof/>
            <w:webHidden/>
          </w:rPr>
          <w:tab/>
        </w:r>
        <w:r w:rsidR="000E335B">
          <w:rPr>
            <w:noProof/>
            <w:webHidden/>
          </w:rPr>
          <w:fldChar w:fldCharType="begin"/>
        </w:r>
        <w:r w:rsidR="005B7954">
          <w:rPr>
            <w:noProof/>
            <w:webHidden/>
          </w:rPr>
          <w:instrText xml:space="preserve"> PAGEREF _Toc515964583 \h </w:instrText>
        </w:r>
        <w:r w:rsidR="000E335B">
          <w:rPr>
            <w:noProof/>
            <w:webHidden/>
          </w:rPr>
        </w:r>
        <w:r w:rsidR="000E335B">
          <w:rPr>
            <w:noProof/>
            <w:webHidden/>
          </w:rPr>
          <w:fldChar w:fldCharType="separate"/>
        </w:r>
        <w:r>
          <w:rPr>
            <w:noProof/>
            <w:webHidden/>
          </w:rPr>
          <w:t>8</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584" w:history="1">
        <w:r w:rsidR="005B7954" w:rsidRPr="00F351CC">
          <w:rPr>
            <w:rStyle w:val="Hyperlink"/>
            <w:noProof/>
          </w:rPr>
          <w:t>2.5.</w:t>
        </w:r>
        <w:r w:rsidR="005B7954">
          <w:rPr>
            <w:rFonts w:asciiTheme="minorHAnsi" w:eastAsiaTheme="minorEastAsia" w:hAnsiTheme="minorHAnsi" w:cstheme="minorBidi"/>
            <w:noProof/>
            <w:sz w:val="22"/>
            <w:lang w:eastAsia="en-AU"/>
          </w:rPr>
          <w:tab/>
        </w:r>
        <w:r w:rsidR="005B7954" w:rsidRPr="00F351CC">
          <w:rPr>
            <w:rStyle w:val="Hyperlink"/>
            <w:noProof/>
          </w:rPr>
          <w:t>Shigellosis</w:t>
        </w:r>
        <w:r w:rsidR="005B7954">
          <w:rPr>
            <w:noProof/>
            <w:webHidden/>
          </w:rPr>
          <w:tab/>
        </w:r>
        <w:r w:rsidR="000E335B">
          <w:rPr>
            <w:noProof/>
            <w:webHidden/>
          </w:rPr>
          <w:fldChar w:fldCharType="begin"/>
        </w:r>
        <w:r w:rsidR="005B7954">
          <w:rPr>
            <w:noProof/>
            <w:webHidden/>
          </w:rPr>
          <w:instrText xml:space="preserve"> PAGEREF _Toc515964584 \h </w:instrText>
        </w:r>
        <w:r w:rsidR="000E335B">
          <w:rPr>
            <w:noProof/>
            <w:webHidden/>
          </w:rPr>
        </w:r>
        <w:r w:rsidR="000E335B">
          <w:rPr>
            <w:noProof/>
            <w:webHidden/>
          </w:rPr>
          <w:fldChar w:fldCharType="separate"/>
        </w:r>
        <w:r>
          <w:rPr>
            <w:noProof/>
            <w:webHidden/>
          </w:rPr>
          <w:t>9</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585" w:history="1">
        <w:r w:rsidR="005B7954" w:rsidRPr="00F351CC">
          <w:rPr>
            <w:rStyle w:val="Hyperlink"/>
            <w:noProof/>
          </w:rPr>
          <w:t>2.6.</w:t>
        </w:r>
        <w:r w:rsidR="005B7954">
          <w:rPr>
            <w:rFonts w:asciiTheme="minorHAnsi" w:eastAsiaTheme="minorEastAsia" w:hAnsiTheme="minorHAnsi" w:cstheme="minorBidi"/>
            <w:noProof/>
            <w:sz w:val="22"/>
            <w:lang w:eastAsia="en-AU"/>
          </w:rPr>
          <w:tab/>
        </w:r>
        <w:r w:rsidR="005B7954" w:rsidRPr="00F351CC">
          <w:rPr>
            <w:rStyle w:val="Hyperlink"/>
            <w:noProof/>
          </w:rPr>
          <w:t>Other enteric diseases and foodborne illness</w:t>
        </w:r>
        <w:r w:rsidR="005B7954">
          <w:rPr>
            <w:noProof/>
            <w:webHidden/>
          </w:rPr>
          <w:tab/>
        </w:r>
        <w:r w:rsidR="000E335B">
          <w:rPr>
            <w:noProof/>
            <w:webHidden/>
          </w:rPr>
          <w:fldChar w:fldCharType="begin"/>
        </w:r>
        <w:r w:rsidR="005B7954">
          <w:rPr>
            <w:noProof/>
            <w:webHidden/>
          </w:rPr>
          <w:instrText xml:space="preserve"> PAGEREF _Toc515964585 \h </w:instrText>
        </w:r>
        <w:r w:rsidR="000E335B">
          <w:rPr>
            <w:noProof/>
            <w:webHidden/>
          </w:rPr>
        </w:r>
        <w:r w:rsidR="000E335B">
          <w:rPr>
            <w:noProof/>
            <w:webHidden/>
          </w:rPr>
          <w:fldChar w:fldCharType="separate"/>
        </w:r>
        <w:r>
          <w:rPr>
            <w:noProof/>
            <w:webHidden/>
          </w:rPr>
          <w:t>10</w:t>
        </w:r>
        <w:r w:rsidR="000E335B">
          <w:rPr>
            <w:noProof/>
            <w:webHidden/>
          </w:rPr>
          <w:fldChar w:fldCharType="end"/>
        </w:r>
      </w:hyperlink>
    </w:p>
    <w:p w:rsidR="005B7954" w:rsidRDefault="00683088">
      <w:pPr>
        <w:pStyle w:val="TOC1"/>
        <w:rPr>
          <w:rFonts w:asciiTheme="minorHAnsi" w:eastAsiaTheme="minorEastAsia" w:hAnsiTheme="minorHAnsi" w:cstheme="minorBidi"/>
          <w:b w:val="0"/>
          <w:sz w:val="22"/>
          <w:szCs w:val="22"/>
          <w:lang w:eastAsia="en-AU"/>
        </w:rPr>
      </w:pPr>
      <w:hyperlink w:anchor="_Toc515964586" w:history="1">
        <w:r w:rsidR="005B7954" w:rsidRPr="00F351CC">
          <w:rPr>
            <w:rStyle w:val="Hyperlink"/>
          </w:rPr>
          <w:t>3</w:t>
        </w:r>
        <w:r w:rsidR="005B7954">
          <w:rPr>
            <w:rFonts w:asciiTheme="minorHAnsi" w:eastAsiaTheme="minorEastAsia" w:hAnsiTheme="minorHAnsi" w:cstheme="minorBidi"/>
            <w:b w:val="0"/>
            <w:sz w:val="22"/>
            <w:szCs w:val="22"/>
            <w:lang w:eastAsia="en-AU"/>
          </w:rPr>
          <w:tab/>
        </w:r>
        <w:r w:rsidR="005B7954" w:rsidRPr="00F351CC">
          <w:rPr>
            <w:rStyle w:val="Hyperlink"/>
          </w:rPr>
          <w:t>Foodborne and probable foodborne disease outbreaks</w:t>
        </w:r>
        <w:r w:rsidR="005B7954">
          <w:rPr>
            <w:webHidden/>
          </w:rPr>
          <w:tab/>
        </w:r>
        <w:r w:rsidR="000E335B">
          <w:rPr>
            <w:webHidden/>
          </w:rPr>
          <w:fldChar w:fldCharType="begin"/>
        </w:r>
        <w:r w:rsidR="005B7954">
          <w:rPr>
            <w:webHidden/>
          </w:rPr>
          <w:instrText xml:space="preserve"> PAGEREF _Toc515964586 \h </w:instrText>
        </w:r>
        <w:r w:rsidR="000E335B">
          <w:rPr>
            <w:webHidden/>
          </w:rPr>
        </w:r>
        <w:r w:rsidR="000E335B">
          <w:rPr>
            <w:webHidden/>
          </w:rPr>
          <w:fldChar w:fldCharType="separate"/>
        </w:r>
        <w:r>
          <w:rPr>
            <w:webHidden/>
          </w:rPr>
          <w:t>12</w:t>
        </w:r>
        <w:r w:rsidR="000E335B">
          <w:rPr>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587" w:history="1">
        <w:r w:rsidR="005B7954" w:rsidRPr="00F351CC">
          <w:rPr>
            <w:rStyle w:val="Hyperlink"/>
            <w:noProof/>
          </w:rPr>
          <w:t>3.1.</w:t>
        </w:r>
        <w:r w:rsidR="005B7954">
          <w:rPr>
            <w:rFonts w:asciiTheme="minorHAnsi" w:eastAsiaTheme="minorEastAsia" w:hAnsiTheme="minorHAnsi" w:cstheme="minorBidi"/>
            <w:noProof/>
            <w:sz w:val="22"/>
            <w:lang w:eastAsia="en-AU"/>
          </w:rPr>
          <w:tab/>
        </w:r>
        <w:r w:rsidR="005B7954" w:rsidRPr="00F351CC">
          <w:rPr>
            <w:rStyle w:val="Hyperlink"/>
            <w:noProof/>
          </w:rPr>
          <w:t xml:space="preserve">Private residence Outbreak, </w:t>
        </w:r>
        <w:r w:rsidR="005B7954" w:rsidRPr="00F351CC">
          <w:rPr>
            <w:rStyle w:val="Hyperlink"/>
            <w:i/>
            <w:noProof/>
          </w:rPr>
          <w:t>Salmonella</w:t>
        </w:r>
        <w:r w:rsidR="005B7954" w:rsidRPr="00F351CC">
          <w:rPr>
            <w:rStyle w:val="Hyperlink"/>
            <w:noProof/>
          </w:rPr>
          <w:t xml:space="preserve"> Typhimurium (outbreak code 042-2017-035)</w:t>
        </w:r>
        <w:r w:rsidR="005B7954">
          <w:rPr>
            <w:noProof/>
            <w:webHidden/>
          </w:rPr>
          <w:tab/>
        </w:r>
        <w:r w:rsidR="005B7954">
          <w:rPr>
            <w:noProof/>
            <w:webHidden/>
          </w:rPr>
          <w:tab/>
        </w:r>
        <w:r w:rsidR="000E335B">
          <w:rPr>
            <w:noProof/>
            <w:webHidden/>
          </w:rPr>
          <w:fldChar w:fldCharType="begin"/>
        </w:r>
        <w:r w:rsidR="005B7954">
          <w:rPr>
            <w:noProof/>
            <w:webHidden/>
          </w:rPr>
          <w:instrText xml:space="preserve"> PAGEREF _Toc515964587 \h </w:instrText>
        </w:r>
        <w:r w:rsidR="000E335B">
          <w:rPr>
            <w:noProof/>
            <w:webHidden/>
          </w:rPr>
        </w:r>
        <w:r w:rsidR="000E335B">
          <w:rPr>
            <w:noProof/>
            <w:webHidden/>
          </w:rPr>
          <w:fldChar w:fldCharType="separate"/>
        </w:r>
        <w:r>
          <w:rPr>
            <w:noProof/>
            <w:webHidden/>
          </w:rPr>
          <w:t>12</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588" w:history="1">
        <w:r w:rsidR="005B7954" w:rsidRPr="00F351CC">
          <w:rPr>
            <w:rStyle w:val="Hyperlink"/>
            <w:noProof/>
          </w:rPr>
          <w:t>3.2.</w:t>
        </w:r>
        <w:r w:rsidR="005B7954">
          <w:rPr>
            <w:rFonts w:asciiTheme="minorHAnsi" w:eastAsiaTheme="minorEastAsia" w:hAnsiTheme="minorHAnsi" w:cstheme="minorBidi"/>
            <w:noProof/>
            <w:sz w:val="22"/>
            <w:lang w:eastAsia="en-AU"/>
          </w:rPr>
          <w:tab/>
        </w:r>
        <w:r w:rsidR="005B7954" w:rsidRPr="00F351CC">
          <w:rPr>
            <w:rStyle w:val="Hyperlink"/>
            <w:noProof/>
          </w:rPr>
          <w:t xml:space="preserve">Café Outbreak, </w:t>
        </w:r>
        <w:r w:rsidR="005B7954" w:rsidRPr="00F351CC">
          <w:rPr>
            <w:rStyle w:val="Hyperlink"/>
            <w:i/>
            <w:noProof/>
          </w:rPr>
          <w:t>Salmonella</w:t>
        </w:r>
        <w:r w:rsidR="005B7954" w:rsidRPr="00F351CC">
          <w:rPr>
            <w:rStyle w:val="Hyperlink"/>
            <w:noProof/>
          </w:rPr>
          <w:t xml:space="preserve"> Typhimurium (outbreak code 042-2017-036)</w:t>
        </w:r>
        <w:r w:rsidR="005B7954">
          <w:rPr>
            <w:noProof/>
            <w:webHidden/>
          </w:rPr>
          <w:tab/>
        </w:r>
        <w:r w:rsidR="000E335B">
          <w:rPr>
            <w:noProof/>
            <w:webHidden/>
          </w:rPr>
          <w:fldChar w:fldCharType="begin"/>
        </w:r>
        <w:r w:rsidR="005B7954">
          <w:rPr>
            <w:noProof/>
            <w:webHidden/>
          </w:rPr>
          <w:instrText xml:space="preserve"> PAGEREF _Toc515964588 \h </w:instrText>
        </w:r>
        <w:r w:rsidR="000E335B">
          <w:rPr>
            <w:noProof/>
            <w:webHidden/>
          </w:rPr>
        </w:r>
        <w:r w:rsidR="000E335B">
          <w:rPr>
            <w:noProof/>
            <w:webHidden/>
          </w:rPr>
          <w:fldChar w:fldCharType="separate"/>
        </w:r>
        <w:r>
          <w:rPr>
            <w:noProof/>
            <w:webHidden/>
          </w:rPr>
          <w:t>13</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589" w:history="1">
        <w:r w:rsidR="005B7954" w:rsidRPr="00F351CC">
          <w:rPr>
            <w:rStyle w:val="Hyperlink"/>
            <w:noProof/>
          </w:rPr>
          <w:t>3.3.</w:t>
        </w:r>
        <w:r w:rsidR="005B7954">
          <w:rPr>
            <w:rFonts w:asciiTheme="minorHAnsi" w:eastAsiaTheme="minorEastAsia" w:hAnsiTheme="minorHAnsi" w:cstheme="minorBidi"/>
            <w:noProof/>
            <w:sz w:val="22"/>
            <w:lang w:eastAsia="en-AU"/>
          </w:rPr>
          <w:tab/>
        </w:r>
        <w:r w:rsidR="005B7954" w:rsidRPr="00F351CC">
          <w:rPr>
            <w:rStyle w:val="Hyperlink"/>
            <w:noProof/>
          </w:rPr>
          <w:t xml:space="preserve">Private function, </w:t>
        </w:r>
        <w:r w:rsidR="005B7954" w:rsidRPr="00F351CC">
          <w:rPr>
            <w:rStyle w:val="Hyperlink"/>
            <w:i/>
            <w:noProof/>
          </w:rPr>
          <w:t>Salmonella</w:t>
        </w:r>
        <w:r w:rsidR="005B7954" w:rsidRPr="00F351CC">
          <w:rPr>
            <w:rStyle w:val="Hyperlink"/>
            <w:noProof/>
          </w:rPr>
          <w:t xml:space="preserve"> Typhimurium (outbreak code 042-2017-037)</w:t>
        </w:r>
        <w:r w:rsidR="005B7954">
          <w:rPr>
            <w:noProof/>
            <w:webHidden/>
          </w:rPr>
          <w:tab/>
        </w:r>
        <w:r w:rsidR="000E335B">
          <w:rPr>
            <w:noProof/>
            <w:webHidden/>
          </w:rPr>
          <w:fldChar w:fldCharType="begin"/>
        </w:r>
        <w:r w:rsidR="005B7954">
          <w:rPr>
            <w:noProof/>
            <w:webHidden/>
          </w:rPr>
          <w:instrText xml:space="preserve"> PAGEREF _Toc515964589 \h </w:instrText>
        </w:r>
        <w:r w:rsidR="000E335B">
          <w:rPr>
            <w:noProof/>
            <w:webHidden/>
          </w:rPr>
        </w:r>
        <w:r w:rsidR="000E335B">
          <w:rPr>
            <w:noProof/>
            <w:webHidden/>
          </w:rPr>
          <w:fldChar w:fldCharType="separate"/>
        </w:r>
        <w:r>
          <w:rPr>
            <w:noProof/>
            <w:webHidden/>
          </w:rPr>
          <w:t>13</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590" w:history="1">
        <w:r w:rsidR="005B7954" w:rsidRPr="00F351CC">
          <w:rPr>
            <w:rStyle w:val="Hyperlink"/>
            <w:noProof/>
          </w:rPr>
          <w:t>3.4.</w:t>
        </w:r>
        <w:r w:rsidR="005B7954">
          <w:rPr>
            <w:rFonts w:asciiTheme="minorHAnsi" w:eastAsiaTheme="minorEastAsia" w:hAnsiTheme="minorHAnsi" w:cstheme="minorBidi"/>
            <w:noProof/>
            <w:sz w:val="22"/>
            <w:lang w:eastAsia="en-AU"/>
          </w:rPr>
          <w:tab/>
        </w:r>
        <w:r w:rsidR="005B7954" w:rsidRPr="00F351CC">
          <w:rPr>
            <w:rStyle w:val="Hyperlink"/>
            <w:noProof/>
          </w:rPr>
          <w:t xml:space="preserve">Restaurant, </w:t>
        </w:r>
        <w:r w:rsidR="005B7954" w:rsidRPr="00F351CC">
          <w:rPr>
            <w:rStyle w:val="Hyperlink"/>
            <w:i/>
            <w:noProof/>
          </w:rPr>
          <w:t>Salmonella</w:t>
        </w:r>
        <w:r w:rsidR="005B7954" w:rsidRPr="00F351CC">
          <w:rPr>
            <w:rStyle w:val="Hyperlink"/>
            <w:noProof/>
          </w:rPr>
          <w:t xml:space="preserve"> Typhimurium (outbreak code 042-2017-038)</w:t>
        </w:r>
        <w:r w:rsidR="005B7954">
          <w:rPr>
            <w:noProof/>
            <w:webHidden/>
          </w:rPr>
          <w:tab/>
        </w:r>
        <w:r w:rsidR="000E335B">
          <w:rPr>
            <w:noProof/>
            <w:webHidden/>
          </w:rPr>
          <w:fldChar w:fldCharType="begin"/>
        </w:r>
        <w:r w:rsidR="005B7954">
          <w:rPr>
            <w:noProof/>
            <w:webHidden/>
          </w:rPr>
          <w:instrText xml:space="preserve"> PAGEREF _Toc515964590 \h </w:instrText>
        </w:r>
        <w:r w:rsidR="000E335B">
          <w:rPr>
            <w:noProof/>
            <w:webHidden/>
          </w:rPr>
        </w:r>
        <w:r w:rsidR="000E335B">
          <w:rPr>
            <w:noProof/>
            <w:webHidden/>
          </w:rPr>
          <w:fldChar w:fldCharType="separate"/>
        </w:r>
        <w:r>
          <w:rPr>
            <w:noProof/>
            <w:webHidden/>
          </w:rPr>
          <w:t>13</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591" w:history="1">
        <w:r w:rsidR="005B7954" w:rsidRPr="00F351CC">
          <w:rPr>
            <w:rStyle w:val="Hyperlink"/>
            <w:noProof/>
          </w:rPr>
          <w:t>3.5.</w:t>
        </w:r>
        <w:r w:rsidR="005B7954">
          <w:rPr>
            <w:rFonts w:asciiTheme="minorHAnsi" w:eastAsiaTheme="minorEastAsia" w:hAnsiTheme="minorHAnsi" w:cstheme="minorBidi"/>
            <w:noProof/>
            <w:sz w:val="22"/>
            <w:lang w:eastAsia="en-AU"/>
          </w:rPr>
          <w:tab/>
        </w:r>
        <w:r w:rsidR="005B7954" w:rsidRPr="00F351CC">
          <w:rPr>
            <w:rStyle w:val="Hyperlink"/>
            <w:noProof/>
          </w:rPr>
          <w:t>Restaurant, unknown aetiology (outbreak code 11/17/UCW)</w:t>
        </w:r>
        <w:r w:rsidR="005B7954">
          <w:rPr>
            <w:noProof/>
            <w:webHidden/>
          </w:rPr>
          <w:tab/>
        </w:r>
        <w:r w:rsidR="000E335B">
          <w:rPr>
            <w:noProof/>
            <w:webHidden/>
          </w:rPr>
          <w:fldChar w:fldCharType="begin"/>
        </w:r>
        <w:r w:rsidR="005B7954">
          <w:rPr>
            <w:noProof/>
            <w:webHidden/>
          </w:rPr>
          <w:instrText xml:space="preserve"> PAGEREF _Toc515964591 \h </w:instrText>
        </w:r>
        <w:r w:rsidR="000E335B">
          <w:rPr>
            <w:noProof/>
            <w:webHidden/>
          </w:rPr>
        </w:r>
        <w:r w:rsidR="000E335B">
          <w:rPr>
            <w:noProof/>
            <w:webHidden/>
          </w:rPr>
          <w:fldChar w:fldCharType="separate"/>
        </w:r>
        <w:r>
          <w:rPr>
            <w:noProof/>
            <w:webHidden/>
          </w:rPr>
          <w:t>14</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592" w:history="1">
        <w:r w:rsidR="005B7954" w:rsidRPr="00F351CC">
          <w:rPr>
            <w:rStyle w:val="Hyperlink"/>
            <w:noProof/>
          </w:rPr>
          <w:t>3.6.</w:t>
        </w:r>
        <w:r w:rsidR="005B7954">
          <w:rPr>
            <w:rFonts w:asciiTheme="minorHAnsi" w:eastAsiaTheme="minorEastAsia" w:hAnsiTheme="minorHAnsi" w:cstheme="minorBidi"/>
            <w:noProof/>
            <w:sz w:val="22"/>
            <w:lang w:eastAsia="en-AU"/>
          </w:rPr>
          <w:tab/>
        </w:r>
        <w:r w:rsidR="005B7954" w:rsidRPr="00F351CC">
          <w:rPr>
            <w:rStyle w:val="Hyperlink"/>
            <w:noProof/>
          </w:rPr>
          <w:t>Restaurant, unknown aetiology (outbreak code 11/17/WWR)</w:t>
        </w:r>
        <w:r w:rsidR="005B7954">
          <w:rPr>
            <w:noProof/>
            <w:webHidden/>
          </w:rPr>
          <w:tab/>
        </w:r>
        <w:r w:rsidR="000E335B">
          <w:rPr>
            <w:noProof/>
            <w:webHidden/>
          </w:rPr>
          <w:fldChar w:fldCharType="begin"/>
        </w:r>
        <w:r w:rsidR="005B7954">
          <w:rPr>
            <w:noProof/>
            <w:webHidden/>
          </w:rPr>
          <w:instrText xml:space="preserve"> PAGEREF _Toc515964592 \h </w:instrText>
        </w:r>
        <w:r w:rsidR="000E335B">
          <w:rPr>
            <w:noProof/>
            <w:webHidden/>
          </w:rPr>
        </w:r>
        <w:r w:rsidR="000E335B">
          <w:rPr>
            <w:noProof/>
            <w:webHidden/>
          </w:rPr>
          <w:fldChar w:fldCharType="separate"/>
        </w:r>
        <w:r>
          <w:rPr>
            <w:noProof/>
            <w:webHidden/>
          </w:rPr>
          <w:t>15</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593" w:history="1">
        <w:r w:rsidR="005B7954" w:rsidRPr="00F351CC">
          <w:rPr>
            <w:rStyle w:val="Hyperlink"/>
            <w:noProof/>
          </w:rPr>
          <w:t>3.7.</w:t>
        </w:r>
        <w:r w:rsidR="005B7954">
          <w:rPr>
            <w:rFonts w:asciiTheme="minorHAnsi" w:eastAsiaTheme="minorEastAsia" w:hAnsiTheme="minorHAnsi" w:cstheme="minorBidi"/>
            <w:noProof/>
            <w:sz w:val="22"/>
            <w:lang w:eastAsia="en-AU"/>
          </w:rPr>
          <w:tab/>
        </w:r>
        <w:r w:rsidR="005B7954" w:rsidRPr="00F351CC">
          <w:rPr>
            <w:rStyle w:val="Hyperlink"/>
            <w:noProof/>
          </w:rPr>
          <w:t xml:space="preserve">Private function, </w:t>
        </w:r>
        <w:r w:rsidR="005B7954" w:rsidRPr="00F351CC">
          <w:rPr>
            <w:rStyle w:val="Hyperlink"/>
            <w:i/>
            <w:noProof/>
          </w:rPr>
          <w:t>Salmonella</w:t>
        </w:r>
        <w:r w:rsidR="005B7954" w:rsidRPr="00F351CC">
          <w:rPr>
            <w:rStyle w:val="Hyperlink"/>
            <w:noProof/>
          </w:rPr>
          <w:t xml:space="preserve"> Typhimurium (outbreak code 042-2017-039)</w:t>
        </w:r>
        <w:r w:rsidR="005B7954">
          <w:rPr>
            <w:noProof/>
            <w:webHidden/>
          </w:rPr>
          <w:tab/>
        </w:r>
        <w:r w:rsidR="000E335B">
          <w:rPr>
            <w:noProof/>
            <w:webHidden/>
          </w:rPr>
          <w:fldChar w:fldCharType="begin"/>
        </w:r>
        <w:r w:rsidR="005B7954">
          <w:rPr>
            <w:noProof/>
            <w:webHidden/>
          </w:rPr>
          <w:instrText xml:space="preserve"> PAGEREF _Toc515964593 \h </w:instrText>
        </w:r>
        <w:r w:rsidR="000E335B">
          <w:rPr>
            <w:noProof/>
            <w:webHidden/>
          </w:rPr>
        </w:r>
        <w:r w:rsidR="000E335B">
          <w:rPr>
            <w:noProof/>
            <w:webHidden/>
          </w:rPr>
          <w:fldChar w:fldCharType="separate"/>
        </w:r>
        <w:r>
          <w:rPr>
            <w:noProof/>
            <w:webHidden/>
          </w:rPr>
          <w:t>15</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594" w:history="1">
        <w:r w:rsidR="005B7954" w:rsidRPr="00F351CC">
          <w:rPr>
            <w:rStyle w:val="Hyperlink"/>
            <w:noProof/>
          </w:rPr>
          <w:t>3.8.</w:t>
        </w:r>
        <w:r w:rsidR="005B7954">
          <w:rPr>
            <w:rFonts w:asciiTheme="minorHAnsi" w:eastAsiaTheme="minorEastAsia" w:hAnsiTheme="minorHAnsi" w:cstheme="minorBidi"/>
            <w:noProof/>
            <w:sz w:val="22"/>
            <w:lang w:eastAsia="en-AU"/>
          </w:rPr>
          <w:tab/>
        </w:r>
        <w:r w:rsidR="005B7954" w:rsidRPr="00F351CC">
          <w:rPr>
            <w:rStyle w:val="Hyperlink"/>
            <w:noProof/>
          </w:rPr>
          <w:t xml:space="preserve">Restaurant, </w:t>
        </w:r>
        <w:r w:rsidR="005B7954" w:rsidRPr="00F351CC">
          <w:rPr>
            <w:rStyle w:val="Hyperlink"/>
            <w:i/>
            <w:noProof/>
          </w:rPr>
          <w:t>Salmonella</w:t>
        </w:r>
        <w:r w:rsidR="005B7954" w:rsidRPr="00F351CC">
          <w:rPr>
            <w:rStyle w:val="Hyperlink"/>
            <w:noProof/>
          </w:rPr>
          <w:t xml:space="preserve"> Typhimurium (outbreak code 042-2017-040)</w:t>
        </w:r>
        <w:r w:rsidR="005B7954">
          <w:rPr>
            <w:noProof/>
            <w:webHidden/>
          </w:rPr>
          <w:tab/>
        </w:r>
        <w:r w:rsidR="000E335B">
          <w:rPr>
            <w:noProof/>
            <w:webHidden/>
          </w:rPr>
          <w:fldChar w:fldCharType="begin"/>
        </w:r>
        <w:r w:rsidR="005B7954">
          <w:rPr>
            <w:noProof/>
            <w:webHidden/>
          </w:rPr>
          <w:instrText xml:space="preserve"> PAGEREF _Toc515964594 \h </w:instrText>
        </w:r>
        <w:r w:rsidR="000E335B">
          <w:rPr>
            <w:noProof/>
            <w:webHidden/>
          </w:rPr>
        </w:r>
        <w:r w:rsidR="000E335B">
          <w:rPr>
            <w:noProof/>
            <w:webHidden/>
          </w:rPr>
          <w:fldChar w:fldCharType="separate"/>
        </w:r>
        <w:r>
          <w:rPr>
            <w:noProof/>
            <w:webHidden/>
          </w:rPr>
          <w:t>16</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595" w:history="1">
        <w:r w:rsidR="005B7954" w:rsidRPr="00F351CC">
          <w:rPr>
            <w:rStyle w:val="Hyperlink"/>
            <w:noProof/>
          </w:rPr>
          <w:t>3.9.</w:t>
        </w:r>
        <w:r w:rsidR="005B7954">
          <w:rPr>
            <w:rFonts w:asciiTheme="minorHAnsi" w:eastAsiaTheme="minorEastAsia" w:hAnsiTheme="minorHAnsi" w:cstheme="minorBidi"/>
            <w:noProof/>
            <w:sz w:val="22"/>
            <w:lang w:eastAsia="en-AU"/>
          </w:rPr>
          <w:tab/>
        </w:r>
        <w:r w:rsidR="005B7954" w:rsidRPr="00F351CC">
          <w:rPr>
            <w:rStyle w:val="Hyperlink"/>
            <w:noProof/>
          </w:rPr>
          <w:t xml:space="preserve">Restaurant, </w:t>
        </w:r>
        <w:r w:rsidR="005B7954" w:rsidRPr="00F351CC">
          <w:rPr>
            <w:rStyle w:val="Hyperlink"/>
            <w:i/>
            <w:noProof/>
          </w:rPr>
          <w:t>Salmonella</w:t>
        </w:r>
        <w:r w:rsidR="005B7954" w:rsidRPr="00F351CC">
          <w:rPr>
            <w:rStyle w:val="Hyperlink"/>
            <w:noProof/>
          </w:rPr>
          <w:t xml:space="preserve"> Typhimurium (outbreak code 042-2017-041)</w:t>
        </w:r>
        <w:r w:rsidR="005B7954">
          <w:rPr>
            <w:noProof/>
            <w:webHidden/>
          </w:rPr>
          <w:tab/>
        </w:r>
        <w:r w:rsidR="000E335B">
          <w:rPr>
            <w:noProof/>
            <w:webHidden/>
          </w:rPr>
          <w:fldChar w:fldCharType="begin"/>
        </w:r>
        <w:r w:rsidR="005B7954">
          <w:rPr>
            <w:noProof/>
            <w:webHidden/>
          </w:rPr>
          <w:instrText xml:space="preserve"> PAGEREF _Toc515964595 \h </w:instrText>
        </w:r>
        <w:r w:rsidR="000E335B">
          <w:rPr>
            <w:noProof/>
            <w:webHidden/>
          </w:rPr>
        </w:r>
        <w:r w:rsidR="000E335B">
          <w:rPr>
            <w:noProof/>
            <w:webHidden/>
          </w:rPr>
          <w:fldChar w:fldCharType="separate"/>
        </w:r>
        <w:r>
          <w:rPr>
            <w:noProof/>
            <w:webHidden/>
          </w:rPr>
          <w:t>16</w:t>
        </w:r>
        <w:r w:rsidR="000E335B">
          <w:rPr>
            <w:noProof/>
            <w:webHidden/>
          </w:rPr>
          <w:fldChar w:fldCharType="end"/>
        </w:r>
      </w:hyperlink>
    </w:p>
    <w:p w:rsidR="005B7954" w:rsidRDefault="00683088">
      <w:pPr>
        <w:pStyle w:val="TOC2"/>
        <w:tabs>
          <w:tab w:val="left" w:pos="1100"/>
          <w:tab w:val="right" w:leader="dot" w:pos="9622"/>
        </w:tabs>
        <w:rPr>
          <w:rFonts w:asciiTheme="minorHAnsi" w:eastAsiaTheme="minorEastAsia" w:hAnsiTheme="minorHAnsi" w:cstheme="minorBidi"/>
          <w:noProof/>
          <w:sz w:val="22"/>
          <w:lang w:eastAsia="en-AU"/>
        </w:rPr>
      </w:pPr>
      <w:hyperlink w:anchor="_Toc515964596" w:history="1">
        <w:r w:rsidR="005B7954" w:rsidRPr="00F351CC">
          <w:rPr>
            <w:rStyle w:val="Hyperlink"/>
            <w:noProof/>
          </w:rPr>
          <w:t>3.10.</w:t>
        </w:r>
        <w:r w:rsidR="005B7954">
          <w:rPr>
            <w:rFonts w:asciiTheme="minorHAnsi" w:eastAsiaTheme="minorEastAsia" w:hAnsiTheme="minorHAnsi" w:cstheme="minorBidi"/>
            <w:noProof/>
            <w:sz w:val="22"/>
            <w:lang w:eastAsia="en-AU"/>
          </w:rPr>
          <w:tab/>
        </w:r>
        <w:r w:rsidR="005B7954" w:rsidRPr="00F351CC">
          <w:rPr>
            <w:rStyle w:val="Hyperlink"/>
            <w:noProof/>
          </w:rPr>
          <w:t>Restaurant, Norovirus (outbreak code 12/17/LCR)</w:t>
        </w:r>
        <w:r w:rsidR="005B7954">
          <w:rPr>
            <w:noProof/>
            <w:webHidden/>
          </w:rPr>
          <w:tab/>
        </w:r>
        <w:r w:rsidR="000E335B">
          <w:rPr>
            <w:noProof/>
            <w:webHidden/>
          </w:rPr>
          <w:fldChar w:fldCharType="begin"/>
        </w:r>
        <w:r w:rsidR="005B7954">
          <w:rPr>
            <w:noProof/>
            <w:webHidden/>
          </w:rPr>
          <w:instrText xml:space="preserve"> PAGEREF _Toc515964596 \h </w:instrText>
        </w:r>
        <w:r w:rsidR="000E335B">
          <w:rPr>
            <w:noProof/>
            <w:webHidden/>
          </w:rPr>
        </w:r>
        <w:r w:rsidR="000E335B">
          <w:rPr>
            <w:noProof/>
            <w:webHidden/>
          </w:rPr>
          <w:fldChar w:fldCharType="separate"/>
        </w:r>
        <w:r>
          <w:rPr>
            <w:noProof/>
            <w:webHidden/>
          </w:rPr>
          <w:t>17</w:t>
        </w:r>
        <w:r w:rsidR="000E335B">
          <w:rPr>
            <w:noProof/>
            <w:webHidden/>
          </w:rPr>
          <w:fldChar w:fldCharType="end"/>
        </w:r>
      </w:hyperlink>
    </w:p>
    <w:p w:rsidR="005B7954" w:rsidRDefault="00683088">
      <w:pPr>
        <w:pStyle w:val="TOC2"/>
        <w:tabs>
          <w:tab w:val="left" w:pos="1100"/>
          <w:tab w:val="right" w:leader="dot" w:pos="9622"/>
        </w:tabs>
        <w:rPr>
          <w:rFonts w:asciiTheme="minorHAnsi" w:eastAsiaTheme="minorEastAsia" w:hAnsiTheme="minorHAnsi" w:cstheme="minorBidi"/>
          <w:noProof/>
          <w:sz w:val="22"/>
          <w:lang w:eastAsia="en-AU"/>
        </w:rPr>
      </w:pPr>
      <w:hyperlink w:anchor="_Toc515964597" w:history="1">
        <w:r w:rsidR="005B7954" w:rsidRPr="00F351CC">
          <w:rPr>
            <w:rStyle w:val="Hyperlink"/>
            <w:noProof/>
          </w:rPr>
          <w:t>3.11.</w:t>
        </w:r>
        <w:r w:rsidR="005B7954">
          <w:rPr>
            <w:rFonts w:asciiTheme="minorHAnsi" w:eastAsiaTheme="minorEastAsia" w:hAnsiTheme="minorHAnsi" w:cstheme="minorBidi"/>
            <w:noProof/>
            <w:sz w:val="22"/>
            <w:lang w:eastAsia="en-AU"/>
          </w:rPr>
          <w:tab/>
        </w:r>
        <w:r w:rsidR="005B7954" w:rsidRPr="00F351CC">
          <w:rPr>
            <w:rStyle w:val="Hyperlink"/>
            <w:noProof/>
          </w:rPr>
          <w:t>Restaurant, Norovirus (outbreak code 12/17/LOO)</w:t>
        </w:r>
        <w:r w:rsidR="005B7954">
          <w:rPr>
            <w:noProof/>
            <w:webHidden/>
          </w:rPr>
          <w:tab/>
        </w:r>
        <w:r w:rsidR="000E335B">
          <w:rPr>
            <w:noProof/>
            <w:webHidden/>
          </w:rPr>
          <w:fldChar w:fldCharType="begin"/>
        </w:r>
        <w:r w:rsidR="005B7954">
          <w:rPr>
            <w:noProof/>
            <w:webHidden/>
          </w:rPr>
          <w:instrText xml:space="preserve"> PAGEREF _Toc515964597 \h </w:instrText>
        </w:r>
        <w:r w:rsidR="000E335B">
          <w:rPr>
            <w:noProof/>
            <w:webHidden/>
          </w:rPr>
        </w:r>
        <w:r w:rsidR="000E335B">
          <w:rPr>
            <w:noProof/>
            <w:webHidden/>
          </w:rPr>
          <w:fldChar w:fldCharType="separate"/>
        </w:r>
        <w:r>
          <w:rPr>
            <w:noProof/>
            <w:webHidden/>
          </w:rPr>
          <w:t>17</w:t>
        </w:r>
        <w:r w:rsidR="000E335B">
          <w:rPr>
            <w:noProof/>
            <w:webHidden/>
          </w:rPr>
          <w:fldChar w:fldCharType="end"/>
        </w:r>
      </w:hyperlink>
    </w:p>
    <w:p w:rsidR="005B7954" w:rsidRDefault="00683088">
      <w:pPr>
        <w:pStyle w:val="TOC1"/>
        <w:rPr>
          <w:rFonts w:asciiTheme="minorHAnsi" w:eastAsiaTheme="minorEastAsia" w:hAnsiTheme="minorHAnsi" w:cstheme="minorBidi"/>
          <w:b w:val="0"/>
          <w:sz w:val="22"/>
          <w:szCs w:val="22"/>
          <w:lang w:eastAsia="en-AU"/>
        </w:rPr>
      </w:pPr>
      <w:hyperlink w:anchor="_Toc515964598" w:history="1">
        <w:r w:rsidR="005B7954" w:rsidRPr="00F351CC">
          <w:rPr>
            <w:rStyle w:val="Hyperlink"/>
          </w:rPr>
          <w:t>4</w:t>
        </w:r>
        <w:r w:rsidR="005B7954">
          <w:rPr>
            <w:rFonts w:asciiTheme="minorHAnsi" w:eastAsiaTheme="minorEastAsia" w:hAnsiTheme="minorHAnsi" w:cstheme="minorBidi"/>
            <w:b w:val="0"/>
            <w:sz w:val="22"/>
            <w:szCs w:val="22"/>
            <w:lang w:eastAsia="en-AU"/>
          </w:rPr>
          <w:tab/>
        </w:r>
        <w:r w:rsidR="005B7954" w:rsidRPr="00F351CC">
          <w:rPr>
            <w:rStyle w:val="Hyperlink"/>
          </w:rPr>
          <w:t>Cluster investigations</w:t>
        </w:r>
        <w:r w:rsidR="005B7954">
          <w:rPr>
            <w:webHidden/>
          </w:rPr>
          <w:tab/>
        </w:r>
        <w:r w:rsidR="000E335B">
          <w:rPr>
            <w:webHidden/>
          </w:rPr>
          <w:fldChar w:fldCharType="begin"/>
        </w:r>
        <w:r w:rsidR="005B7954">
          <w:rPr>
            <w:webHidden/>
          </w:rPr>
          <w:instrText xml:space="preserve"> PAGEREF _Toc515964598 \h </w:instrText>
        </w:r>
        <w:r w:rsidR="000E335B">
          <w:rPr>
            <w:webHidden/>
          </w:rPr>
        </w:r>
        <w:r w:rsidR="000E335B">
          <w:rPr>
            <w:webHidden/>
          </w:rPr>
          <w:fldChar w:fldCharType="separate"/>
        </w:r>
        <w:r>
          <w:rPr>
            <w:webHidden/>
          </w:rPr>
          <w:t>17</w:t>
        </w:r>
        <w:r w:rsidR="000E335B">
          <w:rPr>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599" w:history="1">
        <w:r w:rsidR="005B7954" w:rsidRPr="00F351CC">
          <w:rPr>
            <w:rStyle w:val="Hyperlink"/>
            <w:noProof/>
          </w:rPr>
          <w:t>4.1.</w:t>
        </w:r>
        <w:r w:rsidR="005B7954">
          <w:rPr>
            <w:rFonts w:asciiTheme="minorHAnsi" w:eastAsiaTheme="minorEastAsia" w:hAnsiTheme="minorHAnsi" w:cstheme="minorBidi"/>
            <w:noProof/>
            <w:sz w:val="22"/>
            <w:lang w:eastAsia="en-AU"/>
          </w:rPr>
          <w:tab/>
        </w:r>
        <w:r w:rsidR="005B7954" w:rsidRPr="00F351CC">
          <w:rPr>
            <w:rStyle w:val="Hyperlink"/>
            <w:i/>
            <w:noProof/>
          </w:rPr>
          <w:t>Salmonella</w:t>
        </w:r>
        <w:r w:rsidR="005B7954" w:rsidRPr="00F351CC">
          <w:rPr>
            <w:rStyle w:val="Hyperlink"/>
            <w:noProof/>
          </w:rPr>
          <w:t xml:space="preserve"> Typhimurium PFGE 0001, PT 9</w:t>
        </w:r>
        <w:r w:rsidR="005B7954">
          <w:rPr>
            <w:noProof/>
            <w:webHidden/>
          </w:rPr>
          <w:tab/>
        </w:r>
        <w:r w:rsidR="000E335B">
          <w:rPr>
            <w:noProof/>
            <w:webHidden/>
          </w:rPr>
          <w:fldChar w:fldCharType="begin"/>
        </w:r>
        <w:r w:rsidR="005B7954">
          <w:rPr>
            <w:noProof/>
            <w:webHidden/>
          </w:rPr>
          <w:instrText xml:space="preserve"> PAGEREF _Toc515964599 \h </w:instrText>
        </w:r>
        <w:r w:rsidR="000E335B">
          <w:rPr>
            <w:noProof/>
            <w:webHidden/>
          </w:rPr>
        </w:r>
        <w:r w:rsidR="000E335B">
          <w:rPr>
            <w:noProof/>
            <w:webHidden/>
          </w:rPr>
          <w:fldChar w:fldCharType="separate"/>
        </w:r>
        <w:r>
          <w:rPr>
            <w:noProof/>
            <w:webHidden/>
          </w:rPr>
          <w:t>17</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600" w:history="1">
        <w:r w:rsidR="005B7954" w:rsidRPr="00F351CC">
          <w:rPr>
            <w:rStyle w:val="Hyperlink"/>
            <w:noProof/>
          </w:rPr>
          <w:t>4.2.</w:t>
        </w:r>
        <w:r w:rsidR="005B7954">
          <w:rPr>
            <w:rFonts w:asciiTheme="minorHAnsi" w:eastAsiaTheme="minorEastAsia" w:hAnsiTheme="minorHAnsi" w:cstheme="minorBidi"/>
            <w:noProof/>
            <w:sz w:val="22"/>
            <w:lang w:eastAsia="en-AU"/>
          </w:rPr>
          <w:tab/>
        </w:r>
        <w:r w:rsidR="005B7954" w:rsidRPr="00F351CC">
          <w:rPr>
            <w:rStyle w:val="Hyperlink"/>
            <w:i/>
            <w:noProof/>
          </w:rPr>
          <w:t>Salmonella</w:t>
        </w:r>
        <w:r w:rsidR="005B7954" w:rsidRPr="00F351CC">
          <w:rPr>
            <w:rStyle w:val="Hyperlink"/>
            <w:noProof/>
          </w:rPr>
          <w:t xml:space="preserve"> Typhimurium MLVA 03-17-09-12-523</w:t>
        </w:r>
        <w:r w:rsidR="005B7954">
          <w:rPr>
            <w:noProof/>
            <w:webHidden/>
          </w:rPr>
          <w:tab/>
        </w:r>
        <w:r w:rsidR="000E335B">
          <w:rPr>
            <w:noProof/>
            <w:webHidden/>
          </w:rPr>
          <w:fldChar w:fldCharType="begin"/>
        </w:r>
        <w:r w:rsidR="005B7954">
          <w:rPr>
            <w:noProof/>
            <w:webHidden/>
          </w:rPr>
          <w:instrText xml:space="preserve"> PAGEREF _Toc515964600 \h </w:instrText>
        </w:r>
        <w:r w:rsidR="000E335B">
          <w:rPr>
            <w:noProof/>
            <w:webHidden/>
          </w:rPr>
        </w:r>
        <w:r w:rsidR="000E335B">
          <w:rPr>
            <w:noProof/>
            <w:webHidden/>
          </w:rPr>
          <w:fldChar w:fldCharType="separate"/>
        </w:r>
        <w:r>
          <w:rPr>
            <w:noProof/>
            <w:webHidden/>
          </w:rPr>
          <w:t>19</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601" w:history="1">
        <w:r w:rsidR="005B7954" w:rsidRPr="00F351CC">
          <w:rPr>
            <w:rStyle w:val="Hyperlink"/>
            <w:noProof/>
          </w:rPr>
          <w:t>4.3.</w:t>
        </w:r>
        <w:r w:rsidR="005B7954">
          <w:rPr>
            <w:rFonts w:asciiTheme="minorHAnsi" w:eastAsiaTheme="minorEastAsia" w:hAnsiTheme="minorHAnsi" w:cstheme="minorBidi"/>
            <w:noProof/>
            <w:sz w:val="22"/>
            <w:lang w:eastAsia="en-AU"/>
          </w:rPr>
          <w:tab/>
        </w:r>
        <w:r w:rsidR="005B7954" w:rsidRPr="00F351CC">
          <w:rPr>
            <w:rStyle w:val="Hyperlink"/>
            <w:i/>
            <w:noProof/>
          </w:rPr>
          <w:t>Salmonella</w:t>
        </w:r>
        <w:r w:rsidR="005B7954" w:rsidRPr="00F351CC">
          <w:rPr>
            <w:rStyle w:val="Hyperlink"/>
            <w:noProof/>
          </w:rPr>
          <w:t xml:space="preserve"> Typhimurium MLVA 03-18-09-12-523</w:t>
        </w:r>
        <w:r w:rsidR="005B7954">
          <w:rPr>
            <w:noProof/>
            <w:webHidden/>
          </w:rPr>
          <w:tab/>
        </w:r>
        <w:r w:rsidR="000E335B">
          <w:rPr>
            <w:noProof/>
            <w:webHidden/>
          </w:rPr>
          <w:fldChar w:fldCharType="begin"/>
        </w:r>
        <w:r w:rsidR="005B7954">
          <w:rPr>
            <w:noProof/>
            <w:webHidden/>
          </w:rPr>
          <w:instrText xml:space="preserve"> PAGEREF _Toc515964601 \h </w:instrText>
        </w:r>
        <w:r w:rsidR="000E335B">
          <w:rPr>
            <w:noProof/>
            <w:webHidden/>
          </w:rPr>
        </w:r>
        <w:r w:rsidR="000E335B">
          <w:rPr>
            <w:noProof/>
            <w:webHidden/>
          </w:rPr>
          <w:fldChar w:fldCharType="separate"/>
        </w:r>
        <w:r>
          <w:rPr>
            <w:noProof/>
            <w:webHidden/>
          </w:rPr>
          <w:t>20</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602" w:history="1">
        <w:r w:rsidR="005B7954" w:rsidRPr="00F351CC">
          <w:rPr>
            <w:rStyle w:val="Hyperlink"/>
            <w:noProof/>
          </w:rPr>
          <w:t>4.4.</w:t>
        </w:r>
        <w:r w:rsidR="005B7954">
          <w:rPr>
            <w:rFonts w:asciiTheme="minorHAnsi" w:eastAsiaTheme="minorEastAsia" w:hAnsiTheme="minorHAnsi" w:cstheme="minorBidi"/>
            <w:noProof/>
            <w:sz w:val="22"/>
            <w:lang w:eastAsia="en-AU"/>
          </w:rPr>
          <w:tab/>
        </w:r>
        <w:r w:rsidR="005B7954" w:rsidRPr="00F351CC">
          <w:rPr>
            <w:rStyle w:val="Hyperlink"/>
            <w:i/>
            <w:noProof/>
          </w:rPr>
          <w:t xml:space="preserve">Salmonella </w:t>
        </w:r>
        <w:r w:rsidR="005B7954" w:rsidRPr="00F351CC">
          <w:rPr>
            <w:rStyle w:val="Hyperlink"/>
            <w:noProof/>
          </w:rPr>
          <w:t>Typhimurium MLVA 03-17-10-12-523</w:t>
        </w:r>
        <w:r w:rsidR="005B7954">
          <w:rPr>
            <w:noProof/>
            <w:webHidden/>
          </w:rPr>
          <w:tab/>
        </w:r>
        <w:r w:rsidR="000E335B">
          <w:rPr>
            <w:noProof/>
            <w:webHidden/>
          </w:rPr>
          <w:fldChar w:fldCharType="begin"/>
        </w:r>
        <w:r w:rsidR="005B7954">
          <w:rPr>
            <w:noProof/>
            <w:webHidden/>
          </w:rPr>
          <w:instrText xml:space="preserve"> PAGEREF _Toc515964602 \h </w:instrText>
        </w:r>
        <w:r w:rsidR="000E335B">
          <w:rPr>
            <w:noProof/>
            <w:webHidden/>
          </w:rPr>
        </w:r>
        <w:r w:rsidR="000E335B">
          <w:rPr>
            <w:noProof/>
            <w:webHidden/>
          </w:rPr>
          <w:fldChar w:fldCharType="separate"/>
        </w:r>
        <w:r>
          <w:rPr>
            <w:noProof/>
            <w:webHidden/>
          </w:rPr>
          <w:t>21</w:t>
        </w:r>
        <w:r w:rsidR="000E335B">
          <w:rPr>
            <w:noProof/>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603" w:history="1">
        <w:r w:rsidR="005B7954" w:rsidRPr="00F351CC">
          <w:rPr>
            <w:rStyle w:val="Hyperlink"/>
            <w:noProof/>
          </w:rPr>
          <w:t>4.5.</w:t>
        </w:r>
        <w:r w:rsidR="005B7954">
          <w:rPr>
            <w:rFonts w:asciiTheme="minorHAnsi" w:eastAsiaTheme="minorEastAsia" w:hAnsiTheme="minorHAnsi" w:cstheme="minorBidi"/>
            <w:noProof/>
            <w:sz w:val="22"/>
            <w:lang w:eastAsia="en-AU"/>
          </w:rPr>
          <w:tab/>
        </w:r>
        <w:r w:rsidR="005B7954" w:rsidRPr="00F351CC">
          <w:rPr>
            <w:rStyle w:val="Hyperlink"/>
            <w:i/>
            <w:noProof/>
          </w:rPr>
          <w:t xml:space="preserve">Salmonella </w:t>
        </w:r>
        <w:r w:rsidR="005B7954" w:rsidRPr="00F351CC">
          <w:rPr>
            <w:rStyle w:val="Hyperlink"/>
            <w:noProof/>
          </w:rPr>
          <w:t>Stanley</w:t>
        </w:r>
        <w:r w:rsidR="005B7954">
          <w:rPr>
            <w:noProof/>
            <w:webHidden/>
          </w:rPr>
          <w:tab/>
        </w:r>
        <w:r w:rsidR="000E335B">
          <w:rPr>
            <w:noProof/>
            <w:webHidden/>
          </w:rPr>
          <w:fldChar w:fldCharType="begin"/>
        </w:r>
        <w:r w:rsidR="005B7954">
          <w:rPr>
            <w:noProof/>
            <w:webHidden/>
          </w:rPr>
          <w:instrText xml:space="preserve"> PAGEREF _Toc515964603 \h </w:instrText>
        </w:r>
        <w:r w:rsidR="000E335B">
          <w:rPr>
            <w:noProof/>
            <w:webHidden/>
          </w:rPr>
        </w:r>
        <w:r w:rsidR="000E335B">
          <w:rPr>
            <w:noProof/>
            <w:webHidden/>
          </w:rPr>
          <w:fldChar w:fldCharType="separate"/>
        </w:r>
        <w:r>
          <w:rPr>
            <w:noProof/>
            <w:webHidden/>
          </w:rPr>
          <w:t>21</w:t>
        </w:r>
        <w:r w:rsidR="000E335B">
          <w:rPr>
            <w:noProof/>
            <w:webHidden/>
          </w:rPr>
          <w:fldChar w:fldCharType="end"/>
        </w:r>
      </w:hyperlink>
    </w:p>
    <w:p w:rsidR="005B7954" w:rsidRDefault="00683088">
      <w:pPr>
        <w:pStyle w:val="TOC1"/>
        <w:rPr>
          <w:rFonts w:asciiTheme="minorHAnsi" w:eastAsiaTheme="minorEastAsia" w:hAnsiTheme="minorHAnsi" w:cstheme="minorBidi"/>
          <w:b w:val="0"/>
          <w:sz w:val="22"/>
          <w:szCs w:val="22"/>
          <w:lang w:eastAsia="en-AU"/>
        </w:rPr>
      </w:pPr>
      <w:hyperlink w:anchor="_Toc515964604" w:history="1">
        <w:r w:rsidR="005B7954" w:rsidRPr="00F351CC">
          <w:rPr>
            <w:rStyle w:val="Hyperlink"/>
          </w:rPr>
          <w:t>5</w:t>
        </w:r>
        <w:r w:rsidR="005B7954">
          <w:rPr>
            <w:rFonts w:asciiTheme="minorHAnsi" w:eastAsiaTheme="minorEastAsia" w:hAnsiTheme="minorHAnsi" w:cstheme="minorBidi"/>
            <w:b w:val="0"/>
            <w:sz w:val="22"/>
            <w:szCs w:val="22"/>
            <w:lang w:eastAsia="en-AU"/>
          </w:rPr>
          <w:tab/>
        </w:r>
        <w:r w:rsidR="005B7954" w:rsidRPr="00F351CC">
          <w:rPr>
            <w:rStyle w:val="Hyperlink"/>
          </w:rPr>
          <w:t>Non-foodborne disease outbreaks and outbreaks with an unknown mode of transmission</w:t>
        </w:r>
        <w:r w:rsidR="005B7954">
          <w:rPr>
            <w:webHidden/>
          </w:rPr>
          <w:tab/>
        </w:r>
        <w:r w:rsidR="000E335B">
          <w:rPr>
            <w:webHidden/>
          </w:rPr>
          <w:fldChar w:fldCharType="begin"/>
        </w:r>
        <w:r w:rsidR="005B7954">
          <w:rPr>
            <w:webHidden/>
          </w:rPr>
          <w:instrText xml:space="preserve"> PAGEREF _Toc515964604 \h </w:instrText>
        </w:r>
        <w:r w:rsidR="000E335B">
          <w:rPr>
            <w:webHidden/>
          </w:rPr>
        </w:r>
        <w:r w:rsidR="000E335B">
          <w:rPr>
            <w:webHidden/>
          </w:rPr>
          <w:fldChar w:fldCharType="separate"/>
        </w:r>
        <w:r>
          <w:rPr>
            <w:webHidden/>
          </w:rPr>
          <w:t>21</w:t>
        </w:r>
        <w:r w:rsidR="000E335B">
          <w:rPr>
            <w:webHidden/>
          </w:rPr>
          <w:fldChar w:fldCharType="end"/>
        </w:r>
      </w:hyperlink>
    </w:p>
    <w:p w:rsidR="005B7954" w:rsidRDefault="00683088">
      <w:pPr>
        <w:pStyle w:val="TOC2"/>
        <w:tabs>
          <w:tab w:val="left" w:pos="880"/>
          <w:tab w:val="right" w:leader="dot" w:pos="9622"/>
        </w:tabs>
        <w:rPr>
          <w:rFonts w:asciiTheme="minorHAnsi" w:eastAsiaTheme="minorEastAsia" w:hAnsiTheme="minorHAnsi" w:cstheme="minorBidi"/>
          <w:noProof/>
          <w:sz w:val="22"/>
          <w:lang w:eastAsia="en-AU"/>
        </w:rPr>
      </w:pPr>
      <w:hyperlink w:anchor="_Toc515964605" w:history="1">
        <w:r w:rsidR="005B7954" w:rsidRPr="00F351CC">
          <w:rPr>
            <w:rStyle w:val="Hyperlink"/>
            <w:noProof/>
          </w:rPr>
          <w:t>5.1.</w:t>
        </w:r>
        <w:r w:rsidR="005B7954">
          <w:rPr>
            <w:rFonts w:asciiTheme="minorHAnsi" w:eastAsiaTheme="minorEastAsia" w:hAnsiTheme="minorHAnsi" w:cstheme="minorBidi"/>
            <w:noProof/>
            <w:sz w:val="22"/>
            <w:lang w:eastAsia="en-AU"/>
          </w:rPr>
          <w:tab/>
        </w:r>
        <w:r w:rsidR="005B7954" w:rsidRPr="00F351CC">
          <w:rPr>
            <w:rStyle w:val="Hyperlink"/>
            <w:noProof/>
          </w:rPr>
          <w:t>Person-to-person outbreaks</w:t>
        </w:r>
        <w:r w:rsidR="005B7954">
          <w:rPr>
            <w:noProof/>
            <w:webHidden/>
          </w:rPr>
          <w:tab/>
        </w:r>
        <w:r w:rsidR="000E335B">
          <w:rPr>
            <w:noProof/>
            <w:webHidden/>
          </w:rPr>
          <w:fldChar w:fldCharType="begin"/>
        </w:r>
        <w:r w:rsidR="005B7954">
          <w:rPr>
            <w:noProof/>
            <w:webHidden/>
          </w:rPr>
          <w:instrText xml:space="preserve"> PAGEREF _Toc515964605 \h </w:instrText>
        </w:r>
        <w:r w:rsidR="000E335B">
          <w:rPr>
            <w:noProof/>
            <w:webHidden/>
          </w:rPr>
        </w:r>
        <w:r w:rsidR="000E335B">
          <w:rPr>
            <w:noProof/>
            <w:webHidden/>
          </w:rPr>
          <w:fldChar w:fldCharType="separate"/>
        </w:r>
        <w:r>
          <w:rPr>
            <w:noProof/>
            <w:webHidden/>
          </w:rPr>
          <w:t>22</w:t>
        </w:r>
        <w:r w:rsidR="000E335B">
          <w:rPr>
            <w:noProof/>
            <w:webHidden/>
          </w:rPr>
          <w:fldChar w:fldCharType="end"/>
        </w:r>
      </w:hyperlink>
    </w:p>
    <w:p w:rsidR="005B7954" w:rsidRDefault="00683088">
      <w:pPr>
        <w:pStyle w:val="TOC2"/>
        <w:tabs>
          <w:tab w:val="right" w:leader="dot" w:pos="9622"/>
        </w:tabs>
        <w:rPr>
          <w:rFonts w:asciiTheme="minorHAnsi" w:eastAsiaTheme="minorEastAsia" w:hAnsiTheme="minorHAnsi" w:cstheme="minorBidi"/>
          <w:noProof/>
          <w:sz w:val="22"/>
          <w:lang w:eastAsia="en-AU"/>
        </w:rPr>
      </w:pPr>
      <w:hyperlink w:anchor="_Toc515964606" w:history="1">
        <w:r w:rsidR="005B7954" w:rsidRPr="00F351CC">
          <w:rPr>
            <w:rStyle w:val="Hyperlink"/>
            <w:noProof/>
          </w:rPr>
          <w:t>5.2 Outbreaks with unknown mode of transmission</w:t>
        </w:r>
        <w:r w:rsidR="005B7954">
          <w:rPr>
            <w:noProof/>
            <w:webHidden/>
          </w:rPr>
          <w:tab/>
        </w:r>
        <w:r w:rsidR="000E335B">
          <w:rPr>
            <w:noProof/>
            <w:webHidden/>
          </w:rPr>
          <w:fldChar w:fldCharType="begin"/>
        </w:r>
        <w:r w:rsidR="005B7954">
          <w:rPr>
            <w:noProof/>
            <w:webHidden/>
          </w:rPr>
          <w:instrText xml:space="preserve"> PAGEREF _Toc515964606 \h </w:instrText>
        </w:r>
        <w:r w:rsidR="000E335B">
          <w:rPr>
            <w:noProof/>
            <w:webHidden/>
          </w:rPr>
        </w:r>
        <w:r w:rsidR="000E335B">
          <w:rPr>
            <w:noProof/>
            <w:webHidden/>
          </w:rPr>
          <w:fldChar w:fldCharType="separate"/>
        </w:r>
        <w:r>
          <w:rPr>
            <w:noProof/>
            <w:webHidden/>
          </w:rPr>
          <w:t>23</w:t>
        </w:r>
        <w:r w:rsidR="000E335B">
          <w:rPr>
            <w:noProof/>
            <w:webHidden/>
          </w:rPr>
          <w:fldChar w:fldCharType="end"/>
        </w:r>
      </w:hyperlink>
    </w:p>
    <w:p w:rsidR="005B7954" w:rsidRDefault="00683088">
      <w:pPr>
        <w:pStyle w:val="TOC1"/>
        <w:rPr>
          <w:rFonts w:asciiTheme="minorHAnsi" w:eastAsiaTheme="minorEastAsia" w:hAnsiTheme="minorHAnsi" w:cstheme="minorBidi"/>
          <w:b w:val="0"/>
          <w:sz w:val="22"/>
          <w:szCs w:val="22"/>
          <w:lang w:eastAsia="en-AU"/>
        </w:rPr>
      </w:pPr>
      <w:hyperlink w:anchor="_Toc515964607" w:history="1">
        <w:r w:rsidR="005B7954" w:rsidRPr="00F351CC">
          <w:rPr>
            <w:rStyle w:val="Hyperlink"/>
          </w:rPr>
          <w:t>6</w:t>
        </w:r>
        <w:r w:rsidR="005B7954">
          <w:rPr>
            <w:rFonts w:asciiTheme="minorHAnsi" w:eastAsiaTheme="minorEastAsia" w:hAnsiTheme="minorHAnsi" w:cstheme="minorBidi"/>
            <w:b w:val="0"/>
            <w:sz w:val="22"/>
            <w:szCs w:val="22"/>
            <w:lang w:eastAsia="en-AU"/>
          </w:rPr>
          <w:tab/>
        </w:r>
        <w:r w:rsidR="005B7954" w:rsidRPr="00F351CC">
          <w:rPr>
            <w:rStyle w:val="Hyperlink"/>
          </w:rPr>
          <w:t>Site activities</w:t>
        </w:r>
        <w:r w:rsidR="005B7954">
          <w:rPr>
            <w:webHidden/>
          </w:rPr>
          <w:tab/>
        </w:r>
        <w:r w:rsidR="000E335B">
          <w:rPr>
            <w:webHidden/>
          </w:rPr>
          <w:fldChar w:fldCharType="begin"/>
        </w:r>
        <w:r w:rsidR="005B7954">
          <w:rPr>
            <w:webHidden/>
          </w:rPr>
          <w:instrText xml:space="preserve"> PAGEREF _Toc515964607 \h </w:instrText>
        </w:r>
        <w:r w:rsidR="000E335B">
          <w:rPr>
            <w:webHidden/>
          </w:rPr>
        </w:r>
        <w:r w:rsidR="000E335B">
          <w:rPr>
            <w:webHidden/>
          </w:rPr>
          <w:fldChar w:fldCharType="separate"/>
        </w:r>
        <w:r>
          <w:rPr>
            <w:webHidden/>
          </w:rPr>
          <w:t>24</w:t>
        </w:r>
        <w:r w:rsidR="000E335B">
          <w:rPr>
            <w:webHidden/>
          </w:rPr>
          <w:fldChar w:fldCharType="end"/>
        </w:r>
      </w:hyperlink>
    </w:p>
    <w:p w:rsidR="005B7954" w:rsidRDefault="00683088">
      <w:pPr>
        <w:pStyle w:val="TOC1"/>
        <w:rPr>
          <w:rFonts w:asciiTheme="minorHAnsi" w:eastAsiaTheme="minorEastAsia" w:hAnsiTheme="minorHAnsi" w:cstheme="minorBidi"/>
          <w:b w:val="0"/>
          <w:sz w:val="22"/>
          <w:szCs w:val="22"/>
          <w:lang w:eastAsia="en-AU"/>
        </w:rPr>
      </w:pPr>
      <w:hyperlink w:anchor="_Toc515964608" w:history="1">
        <w:r w:rsidR="005B7954" w:rsidRPr="00F351CC">
          <w:rPr>
            <w:rStyle w:val="Hyperlink"/>
          </w:rPr>
          <w:t>7</w:t>
        </w:r>
        <w:r w:rsidR="005B7954">
          <w:rPr>
            <w:rFonts w:asciiTheme="minorHAnsi" w:eastAsiaTheme="minorEastAsia" w:hAnsiTheme="minorHAnsi" w:cstheme="minorBidi"/>
            <w:b w:val="0"/>
            <w:sz w:val="22"/>
            <w:szCs w:val="22"/>
            <w:lang w:eastAsia="en-AU"/>
          </w:rPr>
          <w:tab/>
        </w:r>
        <w:r w:rsidR="005B7954" w:rsidRPr="00F351CC">
          <w:rPr>
            <w:rStyle w:val="Hyperlink"/>
          </w:rPr>
          <w:t>References</w:t>
        </w:r>
        <w:r w:rsidR="005B7954">
          <w:rPr>
            <w:webHidden/>
          </w:rPr>
          <w:tab/>
        </w:r>
        <w:r w:rsidR="000E335B">
          <w:rPr>
            <w:webHidden/>
          </w:rPr>
          <w:fldChar w:fldCharType="begin"/>
        </w:r>
        <w:r w:rsidR="005B7954">
          <w:rPr>
            <w:webHidden/>
          </w:rPr>
          <w:instrText xml:space="preserve"> PAGEREF _Toc515964608 \h </w:instrText>
        </w:r>
        <w:r w:rsidR="000E335B">
          <w:rPr>
            <w:webHidden/>
          </w:rPr>
        </w:r>
        <w:r w:rsidR="000E335B">
          <w:rPr>
            <w:webHidden/>
          </w:rPr>
          <w:fldChar w:fldCharType="separate"/>
        </w:r>
        <w:r>
          <w:rPr>
            <w:webHidden/>
          </w:rPr>
          <w:t>25</w:t>
        </w:r>
        <w:r w:rsidR="000E335B">
          <w:rPr>
            <w:webHidden/>
          </w:rPr>
          <w:fldChar w:fldCharType="end"/>
        </w:r>
      </w:hyperlink>
    </w:p>
    <w:p w:rsidR="005736B8" w:rsidRPr="00B61115" w:rsidRDefault="000E335B" w:rsidP="00B61115">
      <w:pPr>
        <w:pStyle w:val="TableofFigures"/>
        <w:tabs>
          <w:tab w:val="right" w:leader="dot" w:pos="9622"/>
        </w:tabs>
        <w:spacing w:after="120"/>
        <w:rPr>
          <w:b/>
          <w:color w:val="0077AD"/>
          <w:sz w:val="28"/>
        </w:rPr>
      </w:pPr>
      <w:r w:rsidRPr="005B7954">
        <w:rPr>
          <w:b/>
          <w:sz w:val="28"/>
        </w:rPr>
        <w:fldChar w:fldCharType="end"/>
      </w:r>
      <w:bookmarkStart w:id="61" w:name="_Toc291854964"/>
      <w:bookmarkStart w:id="62" w:name="_Toc318983893"/>
      <w:bookmarkStart w:id="63" w:name="_Toc318984446"/>
      <w:bookmarkStart w:id="64" w:name="_Toc319061325"/>
      <w:bookmarkStart w:id="65" w:name="_Toc322522641"/>
      <w:bookmarkStart w:id="66" w:name="_Toc322611410"/>
      <w:bookmarkStart w:id="67" w:name="_Toc327358383"/>
      <w:bookmarkStart w:id="68" w:name="_Toc355357811"/>
    </w:p>
    <w:p w:rsidR="002D3DC7" w:rsidRPr="005B7954" w:rsidRDefault="00E91B3F" w:rsidP="00A73E19">
      <w:pPr>
        <w:pStyle w:val="TableofFigures"/>
        <w:tabs>
          <w:tab w:val="right" w:leader="dot" w:pos="9622"/>
        </w:tabs>
        <w:spacing w:after="120"/>
        <w:rPr>
          <w:rFonts w:ascii="Arial" w:hAnsi="Arial" w:cs="Arial"/>
          <w:b/>
          <w:sz w:val="28"/>
        </w:rPr>
      </w:pPr>
      <w:r w:rsidRPr="005B7954">
        <w:rPr>
          <w:rFonts w:ascii="Arial" w:hAnsi="Arial" w:cs="Arial"/>
          <w:b/>
          <w:sz w:val="28"/>
        </w:rPr>
        <w:t>List of Tables</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5B7954" w:rsidRPr="005B7954" w:rsidRDefault="000E335B">
      <w:pPr>
        <w:pStyle w:val="TableofFigures"/>
        <w:tabs>
          <w:tab w:val="right" w:leader="dot" w:pos="9622"/>
        </w:tabs>
        <w:rPr>
          <w:rFonts w:ascii="Arial" w:eastAsiaTheme="minorEastAsia" w:hAnsi="Arial" w:cs="Arial"/>
          <w:noProof/>
          <w:sz w:val="22"/>
          <w:szCs w:val="22"/>
        </w:rPr>
      </w:pPr>
      <w:r w:rsidRPr="005B7954">
        <w:rPr>
          <w:rFonts w:ascii="Arial" w:hAnsi="Arial" w:cs="Arial"/>
        </w:rPr>
        <w:fldChar w:fldCharType="begin"/>
      </w:r>
      <w:r w:rsidR="005B61EA" w:rsidRPr="005B7954">
        <w:rPr>
          <w:rFonts w:ascii="Arial" w:hAnsi="Arial" w:cs="Arial"/>
        </w:rPr>
        <w:instrText xml:space="preserve"> TOC \h \z \c "Table" </w:instrText>
      </w:r>
      <w:r w:rsidRPr="005B7954">
        <w:rPr>
          <w:rFonts w:ascii="Arial" w:hAnsi="Arial" w:cs="Arial"/>
        </w:rPr>
        <w:fldChar w:fldCharType="separate"/>
      </w:r>
      <w:hyperlink w:anchor="_Toc515964785" w:history="1">
        <w:r w:rsidR="005B7954" w:rsidRPr="005B7954">
          <w:rPr>
            <w:rStyle w:val="Hyperlink"/>
            <w:rFonts w:cs="Arial"/>
            <w:noProof/>
          </w:rPr>
          <w:t>Table 1: Number of campylobacteriosis notifications, 4</w:t>
        </w:r>
        <w:r w:rsidR="005B7954" w:rsidRPr="005B7954">
          <w:rPr>
            <w:rStyle w:val="Hyperlink"/>
            <w:rFonts w:cs="Arial"/>
            <w:noProof/>
            <w:vertAlign w:val="superscript"/>
          </w:rPr>
          <w:t>th</w:t>
        </w:r>
        <w:r w:rsidR="005B7954" w:rsidRPr="005B7954">
          <w:rPr>
            <w:rStyle w:val="Hyperlink"/>
            <w:rFonts w:cs="Arial"/>
            <w:noProof/>
          </w:rPr>
          <w:t xml:space="preserve"> quarter 2017, WA, by region</w:t>
        </w:r>
        <w:r w:rsidR="005B7954" w:rsidRPr="005B7954">
          <w:rPr>
            <w:rFonts w:ascii="Arial" w:hAnsi="Arial" w:cs="Arial"/>
            <w:noProof/>
            <w:webHidden/>
          </w:rPr>
          <w:tab/>
        </w:r>
        <w:r w:rsidRPr="005B7954">
          <w:rPr>
            <w:rFonts w:ascii="Arial" w:hAnsi="Arial" w:cs="Arial"/>
            <w:noProof/>
            <w:webHidden/>
          </w:rPr>
          <w:fldChar w:fldCharType="begin"/>
        </w:r>
        <w:r w:rsidR="005B7954" w:rsidRPr="005B7954">
          <w:rPr>
            <w:rFonts w:ascii="Arial" w:hAnsi="Arial" w:cs="Arial"/>
            <w:noProof/>
            <w:webHidden/>
          </w:rPr>
          <w:instrText xml:space="preserve"> PAGEREF _Toc515964785 \h </w:instrText>
        </w:r>
        <w:r w:rsidRPr="005B7954">
          <w:rPr>
            <w:rFonts w:ascii="Arial" w:hAnsi="Arial" w:cs="Arial"/>
            <w:noProof/>
            <w:webHidden/>
          </w:rPr>
        </w:r>
        <w:r w:rsidRPr="005B7954">
          <w:rPr>
            <w:rFonts w:ascii="Arial" w:hAnsi="Arial" w:cs="Arial"/>
            <w:noProof/>
            <w:webHidden/>
          </w:rPr>
          <w:fldChar w:fldCharType="separate"/>
        </w:r>
        <w:r w:rsidR="008267AE">
          <w:rPr>
            <w:rFonts w:ascii="Arial" w:hAnsi="Arial" w:cs="Arial"/>
            <w:noProof/>
            <w:webHidden/>
          </w:rPr>
          <w:t>7</w:t>
        </w:r>
        <w:r w:rsidRPr="005B7954">
          <w:rPr>
            <w:rFonts w:ascii="Arial" w:hAnsi="Arial" w:cs="Arial"/>
            <w:noProof/>
            <w:webHidden/>
          </w:rPr>
          <w:fldChar w:fldCharType="end"/>
        </w:r>
      </w:hyperlink>
    </w:p>
    <w:p w:rsidR="005B7954" w:rsidRPr="005B7954" w:rsidRDefault="00683088">
      <w:pPr>
        <w:pStyle w:val="TableofFigures"/>
        <w:tabs>
          <w:tab w:val="right" w:leader="dot" w:pos="9622"/>
        </w:tabs>
        <w:rPr>
          <w:rFonts w:ascii="Arial" w:eastAsiaTheme="minorEastAsia" w:hAnsi="Arial" w:cs="Arial"/>
          <w:noProof/>
          <w:sz w:val="22"/>
          <w:szCs w:val="22"/>
        </w:rPr>
      </w:pPr>
      <w:hyperlink w:anchor="_Toc515964786" w:history="1">
        <w:r w:rsidR="005B7954" w:rsidRPr="005B7954">
          <w:rPr>
            <w:rStyle w:val="Hyperlink"/>
            <w:rFonts w:cs="Arial"/>
            <w:noProof/>
          </w:rPr>
          <w:t>Table 2: Number of salmonellosis notifications, 4</w:t>
        </w:r>
        <w:r w:rsidR="005B7954" w:rsidRPr="005B7954">
          <w:rPr>
            <w:rStyle w:val="Hyperlink"/>
            <w:rFonts w:cs="Arial"/>
            <w:noProof/>
            <w:vertAlign w:val="superscript"/>
          </w:rPr>
          <w:t>th</w:t>
        </w:r>
        <w:r w:rsidR="005B7954" w:rsidRPr="005B7954">
          <w:rPr>
            <w:rStyle w:val="Hyperlink"/>
            <w:rFonts w:cs="Arial"/>
            <w:noProof/>
          </w:rPr>
          <w:t xml:space="preserve"> quarter 2017, WA, by region</w:t>
        </w:r>
        <w:r w:rsidR="005B7954" w:rsidRPr="005B7954">
          <w:rPr>
            <w:rFonts w:ascii="Arial" w:hAnsi="Arial" w:cs="Arial"/>
            <w:noProof/>
            <w:webHidden/>
          </w:rPr>
          <w:tab/>
        </w:r>
        <w:r w:rsidR="000E335B" w:rsidRPr="005B7954">
          <w:rPr>
            <w:rFonts w:ascii="Arial" w:hAnsi="Arial" w:cs="Arial"/>
            <w:noProof/>
            <w:webHidden/>
          </w:rPr>
          <w:fldChar w:fldCharType="begin"/>
        </w:r>
        <w:r w:rsidR="005B7954" w:rsidRPr="005B7954">
          <w:rPr>
            <w:rFonts w:ascii="Arial" w:hAnsi="Arial" w:cs="Arial"/>
            <w:noProof/>
            <w:webHidden/>
          </w:rPr>
          <w:instrText xml:space="preserve"> PAGEREF _Toc515964786 \h </w:instrText>
        </w:r>
        <w:r w:rsidR="000E335B" w:rsidRPr="005B7954">
          <w:rPr>
            <w:rFonts w:ascii="Arial" w:hAnsi="Arial" w:cs="Arial"/>
            <w:noProof/>
            <w:webHidden/>
          </w:rPr>
        </w:r>
        <w:r w:rsidR="000E335B" w:rsidRPr="005B7954">
          <w:rPr>
            <w:rFonts w:ascii="Arial" w:hAnsi="Arial" w:cs="Arial"/>
            <w:noProof/>
            <w:webHidden/>
          </w:rPr>
          <w:fldChar w:fldCharType="separate"/>
        </w:r>
        <w:r w:rsidR="008267AE">
          <w:rPr>
            <w:rFonts w:ascii="Arial" w:hAnsi="Arial" w:cs="Arial"/>
            <w:noProof/>
            <w:webHidden/>
          </w:rPr>
          <w:t>8</w:t>
        </w:r>
        <w:r w:rsidR="000E335B" w:rsidRPr="005B7954">
          <w:rPr>
            <w:rFonts w:ascii="Arial" w:hAnsi="Arial" w:cs="Arial"/>
            <w:noProof/>
            <w:webHidden/>
          </w:rPr>
          <w:fldChar w:fldCharType="end"/>
        </w:r>
      </w:hyperlink>
    </w:p>
    <w:p w:rsidR="005B7954" w:rsidRPr="005B7954" w:rsidRDefault="00683088">
      <w:pPr>
        <w:pStyle w:val="TableofFigures"/>
        <w:tabs>
          <w:tab w:val="right" w:leader="dot" w:pos="9622"/>
        </w:tabs>
        <w:rPr>
          <w:rFonts w:ascii="Arial" w:eastAsiaTheme="minorEastAsia" w:hAnsi="Arial" w:cs="Arial"/>
          <w:noProof/>
          <w:sz w:val="22"/>
          <w:szCs w:val="22"/>
        </w:rPr>
      </w:pPr>
      <w:hyperlink w:anchor="_Toc515964787" w:history="1">
        <w:r w:rsidR="005B7954" w:rsidRPr="005B7954">
          <w:rPr>
            <w:rStyle w:val="Hyperlink"/>
            <w:rFonts w:cs="Arial"/>
            <w:noProof/>
          </w:rPr>
          <w:t>Table 3: Number of rotavirus notifications, 4</w:t>
        </w:r>
        <w:r w:rsidR="005B7954" w:rsidRPr="005B7954">
          <w:rPr>
            <w:rStyle w:val="Hyperlink"/>
            <w:rFonts w:cs="Arial"/>
            <w:noProof/>
            <w:vertAlign w:val="superscript"/>
          </w:rPr>
          <w:t>th</w:t>
        </w:r>
        <w:r w:rsidR="005B7954" w:rsidRPr="005B7954">
          <w:rPr>
            <w:rStyle w:val="Hyperlink"/>
            <w:rFonts w:cs="Arial"/>
            <w:noProof/>
          </w:rPr>
          <w:t xml:space="preserve"> quarter 2017, WA, by region</w:t>
        </w:r>
        <w:r w:rsidR="005B7954" w:rsidRPr="005B7954">
          <w:rPr>
            <w:rFonts w:ascii="Arial" w:hAnsi="Arial" w:cs="Arial"/>
            <w:noProof/>
            <w:webHidden/>
          </w:rPr>
          <w:tab/>
        </w:r>
        <w:r w:rsidR="000E335B" w:rsidRPr="005B7954">
          <w:rPr>
            <w:rFonts w:ascii="Arial" w:hAnsi="Arial" w:cs="Arial"/>
            <w:noProof/>
            <w:webHidden/>
          </w:rPr>
          <w:fldChar w:fldCharType="begin"/>
        </w:r>
        <w:r w:rsidR="005B7954" w:rsidRPr="005B7954">
          <w:rPr>
            <w:rFonts w:ascii="Arial" w:hAnsi="Arial" w:cs="Arial"/>
            <w:noProof/>
            <w:webHidden/>
          </w:rPr>
          <w:instrText xml:space="preserve"> PAGEREF _Toc515964787 \h </w:instrText>
        </w:r>
        <w:r w:rsidR="000E335B" w:rsidRPr="005B7954">
          <w:rPr>
            <w:rFonts w:ascii="Arial" w:hAnsi="Arial" w:cs="Arial"/>
            <w:noProof/>
            <w:webHidden/>
          </w:rPr>
        </w:r>
        <w:r w:rsidR="000E335B" w:rsidRPr="005B7954">
          <w:rPr>
            <w:rFonts w:ascii="Arial" w:hAnsi="Arial" w:cs="Arial"/>
            <w:noProof/>
            <w:webHidden/>
          </w:rPr>
          <w:fldChar w:fldCharType="separate"/>
        </w:r>
        <w:r w:rsidR="008267AE">
          <w:rPr>
            <w:rFonts w:ascii="Arial" w:hAnsi="Arial" w:cs="Arial"/>
            <w:noProof/>
            <w:webHidden/>
          </w:rPr>
          <w:t>9</w:t>
        </w:r>
        <w:r w:rsidR="000E335B" w:rsidRPr="005B7954">
          <w:rPr>
            <w:rFonts w:ascii="Arial" w:hAnsi="Arial" w:cs="Arial"/>
            <w:noProof/>
            <w:webHidden/>
          </w:rPr>
          <w:fldChar w:fldCharType="end"/>
        </w:r>
      </w:hyperlink>
    </w:p>
    <w:p w:rsidR="005B7954" w:rsidRPr="005B7954" w:rsidRDefault="00683088">
      <w:pPr>
        <w:pStyle w:val="TableofFigures"/>
        <w:tabs>
          <w:tab w:val="right" w:leader="dot" w:pos="9622"/>
        </w:tabs>
        <w:rPr>
          <w:rFonts w:ascii="Arial" w:eastAsiaTheme="minorEastAsia" w:hAnsi="Arial" w:cs="Arial"/>
          <w:noProof/>
          <w:sz w:val="22"/>
          <w:szCs w:val="22"/>
        </w:rPr>
      </w:pPr>
      <w:hyperlink w:anchor="_Toc515964788" w:history="1">
        <w:r w:rsidR="005B7954" w:rsidRPr="005B7954">
          <w:rPr>
            <w:rStyle w:val="Hyperlink"/>
            <w:rFonts w:cs="Arial"/>
            <w:noProof/>
          </w:rPr>
          <w:t>Table 4: Number of shigellosis notifications, 4</w:t>
        </w:r>
        <w:r w:rsidR="005B7954" w:rsidRPr="005B7954">
          <w:rPr>
            <w:rStyle w:val="Hyperlink"/>
            <w:rFonts w:cs="Arial"/>
            <w:noProof/>
            <w:vertAlign w:val="superscript"/>
          </w:rPr>
          <w:t>th</w:t>
        </w:r>
        <w:r w:rsidR="005B7954" w:rsidRPr="005B7954">
          <w:rPr>
            <w:rStyle w:val="Hyperlink"/>
            <w:rFonts w:cs="Arial"/>
            <w:noProof/>
          </w:rPr>
          <w:t xml:space="preserve"> quarter 2017, WA, by region</w:t>
        </w:r>
        <w:r w:rsidR="005B7954" w:rsidRPr="005B7954">
          <w:rPr>
            <w:rFonts w:ascii="Arial" w:hAnsi="Arial" w:cs="Arial"/>
            <w:noProof/>
            <w:webHidden/>
          </w:rPr>
          <w:tab/>
        </w:r>
        <w:r w:rsidR="000E335B" w:rsidRPr="005B7954">
          <w:rPr>
            <w:rFonts w:ascii="Arial" w:hAnsi="Arial" w:cs="Arial"/>
            <w:noProof/>
            <w:webHidden/>
          </w:rPr>
          <w:fldChar w:fldCharType="begin"/>
        </w:r>
        <w:r w:rsidR="005B7954" w:rsidRPr="005B7954">
          <w:rPr>
            <w:rFonts w:ascii="Arial" w:hAnsi="Arial" w:cs="Arial"/>
            <w:noProof/>
            <w:webHidden/>
          </w:rPr>
          <w:instrText xml:space="preserve"> PAGEREF _Toc515964788 \h </w:instrText>
        </w:r>
        <w:r w:rsidR="000E335B" w:rsidRPr="005B7954">
          <w:rPr>
            <w:rFonts w:ascii="Arial" w:hAnsi="Arial" w:cs="Arial"/>
            <w:noProof/>
            <w:webHidden/>
          </w:rPr>
        </w:r>
        <w:r w:rsidR="000E335B" w:rsidRPr="005B7954">
          <w:rPr>
            <w:rFonts w:ascii="Arial" w:hAnsi="Arial" w:cs="Arial"/>
            <w:noProof/>
            <w:webHidden/>
          </w:rPr>
          <w:fldChar w:fldCharType="separate"/>
        </w:r>
        <w:r w:rsidR="008267AE">
          <w:rPr>
            <w:rFonts w:ascii="Arial" w:hAnsi="Arial" w:cs="Arial"/>
            <w:noProof/>
            <w:webHidden/>
          </w:rPr>
          <w:t>10</w:t>
        </w:r>
        <w:r w:rsidR="000E335B" w:rsidRPr="005B7954">
          <w:rPr>
            <w:rFonts w:ascii="Arial" w:hAnsi="Arial" w:cs="Arial"/>
            <w:noProof/>
            <w:webHidden/>
          </w:rPr>
          <w:fldChar w:fldCharType="end"/>
        </w:r>
      </w:hyperlink>
    </w:p>
    <w:p w:rsidR="005B7954" w:rsidRPr="005B7954" w:rsidRDefault="00683088">
      <w:pPr>
        <w:pStyle w:val="TableofFigures"/>
        <w:tabs>
          <w:tab w:val="right" w:leader="dot" w:pos="9622"/>
        </w:tabs>
        <w:rPr>
          <w:rFonts w:ascii="Arial" w:eastAsiaTheme="minorEastAsia" w:hAnsi="Arial" w:cs="Arial"/>
          <w:noProof/>
          <w:sz w:val="22"/>
          <w:szCs w:val="22"/>
        </w:rPr>
      </w:pPr>
      <w:hyperlink w:anchor="_Toc515964789" w:history="1">
        <w:r w:rsidR="005B7954" w:rsidRPr="005B7954">
          <w:rPr>
            <w:rStyle w:val="Hyperlink"/>
            <w:rFonts w:cs="Arial"/>
            <w:noProof/>
          </w:rPr>
          <w:t>Table 5: Summary of number of notified cases of enteric notifiable diseases in WA in the fourth quarter 2017 compared to historical means</w:t>
        </w:r>
        <w:r w:rsidR="005B7954" w:rsidRPr="005B7954">
          <w:rPr>
            <w:rFonts w:ascii="Arial" w:hAnsi="Arial" w:cs="Arial"/>
            <w:noProof/>
            <w:webHidden/>
          </w:rPr>
          <w:tab/>
        </w:r>
        <w:r w:rsidR="000E335B" w:rsidRPr="005B7954">
          <w:rPr>
            <w:rFonts w:ascii="Arial" w:hAnsi="Arial" w:cs="Arial"/>
            <w:noProof/>
            <w:webHidden/>
          </w:rPr>
          <w:fldChar w:fldCharType="begin"/>
        </w:r>
        <w:r w:rsidR="005B7954" w:rsidRPr="005B7954">
          <w:rPr>
            <w:rFonts w:ascii="Arial" w:hAnsi="Arial" w:cs="Arial"/>
            <w:noProof/>
            <w:webHidden/>
          </w:rPr>
          <w:instrText xml:space="preserve"> PAGEREF _Toc515964789 \h </w:instrText>
        </w:r>
        <w:r w:rsidR="000E335B" w:rsidRPr="005B7954">
          <w:rPr>
            <w:rFonts w:ascii="Arial" w:hAnsi="Arial" w:cs="Arial"/>
            <w:noProof/>
            <w:webHidden/>
          </w:rPr>
        </w:r>
        <w:r w:rsidR="000E335B" w:rsidRPr="005B7954">
          <w:rPr>
            <w:rFonts w:ascii="Arial" w:hAnsi="Arial" w:cs="Arial"/>
            <w:noProof/>
            <w:webHidden/>
          </w:rPr>
          <w:fldChar w:fldCharType="separate"/>
        </w:r>
        <w:r w:rsidR="008267AE">
          <w:rPr>
            <w:rFonts w:ascii="Arial" w:hAnsi="Arial" w:cs="Arial"/>
            <w:noProof/>
            <w:webHidden/>
          </w:rPr>
          <w:t>12</w:t>
        </w:r>
        <w:r w:rsidR="000E335B" w:rsidRPr="005B7954">
          <w:rPr>
            <w:rFonts w:ascii="Arial" w:hAnsi="Arial" w:cs="Arial"/>
            <w:noProof/>
            <w:webHidden/>
          </w:rPr>
          <w:fldChar w:fldCharType="end"/>
        </w:r>
      </w:hyperlink>
    </w:p>
    <w:p w:rsidR="005B7954" w:rsidRDefault="00683088">
      <w:pPr>
        <w:pStyle w:val="TableofFigures"/>
        <w:tabs>
          <w:tab w:val="right" w:leader="dot" w:pos="9622"/>
        </w:tabs>
        <w:rPr>
          <w:rFonts w:asciiTheme="minorHAnsi" w:eastAsiaTheme="minorEastAsia" w:hAnsiTheme="minorHAnsi" w:cstheme="minorBidi"/>
          <w:noProof/>
          <w:sz w:val="22"/>
          <w:szCs w:val="22"/>
        </w:rPr>
      </w:pPr>
      <w:hyperlink w:anchor="_Toc515964790" w:history="1">
        <w:r w:rsidR="005B7954" w:rsidRPr="005B7954">
          <w:rPr>
            <w:rStyle w:val="Hyperlink"/>
            <w:rFonts w:cs="Arial"/>
            <w:noProof/>
          </w:rPr>
          <w:t>Table 6: Outbreaks with non-foodborne transmission, 4</w:t>
        </w:r>
        <w:r w:rsidR="005B7954" w:rsidRPr="005B7954">
          <w:rPr>
            <w:rStyle w:val="Hyperlink"/>
            <w:rFonts w:cs="Arial"/>
            <w:noProof/>
            <w:vertAlign w:val="superscript"/>
          </w:rPr>
          <w:t>th</w:t>
        </w:r>
        <w:r w:rsidR="005B7954" w:rsidRPr="005B7954">
          <w:rPr>
            <w:rStyle w:val="Hyperlink"/>
            <w:rFonts w:cs="Arial"/>
            <w:noProof/>
          </w:rPr>
          <w:t xml:space="preserve"> Quarter 2017, WA</w:t>
        </w:r>
        <w:r w:rsidR="005B7954" w:rsidRPr="005B7954">
          <w:rPr>
            <w:rFonts w:ascii="Arial" w:hAnsi="Arial" w:cs="Arial"/>
            <w:noProof/>
            <w:webHidden/>
          </w:rPr>
          <w:tab/>
        </w:r>
        <w:r w:rsidR="000E335B" w:rsidRPr="005B7954">
          <w:rPr>
            <w:rFonts w:ascii="Arial" w:hAnsi="Arial" w:cs="Arial"/>
            <w:noProof/>
            <w:webHidden/>
          </w:rPr>
          <w:fldChar w:fldCharType="begin"/>
        </w:r>
        <w:r w:rsidR="005B7954" w:rsidRPr="005B7954">
          <w:rPr>
            <w:rFonts w:ascii="Arial" w:hAnsi="Arial" w:cs="Arial"/>
            <w:noProof/>
            <w:webHidden/>
          </w:rPr>
          <w:instrText xml:space="preserve"> PAGEREF _Toc515964790 \h </w:instrText>
        </w:r>
        <w:r w:rsidR="000E335B" w:rsidRPr="005B7954">
          <w:rPr>
            <w:rFonts w:ascii="Arial" w:hAnsi="Arial" w:cs="Arial"/>
            <w:noProof/>
            <w:webHidden/>
          </w:rPr>
        </w:r>
        <w:r w:rsidR="000E335B" w:rsidRPr="005B7954">
          <w:rPr>
            <w:rFonts w:ascii="Arial" w:hAnsi="Arial" w:cs="Arial"/>
            <w:noProof/>
            <w:webHidden/>
          </w:rPr>
          <w:fldChar w:fldCharType="separate"/>
        </w:r>
        <w:r w:rsidR="008267AE">
          <w:rPr>
            <w:rFonts w:ascii="Arial" w:hAnsi="Arial" w:cs="Arial"/>
            <w:noProof/>
            <w:webHidden/>
          </w:rPr>
          <w:t>22</w:t>
        </w:r>
        <w:r w:rsidR="000E335B" w:rsidRPr="005B7954">
          <w:rPr>
            <w:rFonts w:ascii="Arial" w:hAnsi="Arial" w:cs="Arial"/>
            <w:noProof/>
            <w:webHidden/>
          </w:rPr>
          <w:fldChar w:fldCharType="end"/>
        </w:r>
      </w:hyperlink>
    </w:p>
    <w:p w:rsidR="00FD44C3" w:rsidRPr="005B7954" w:rsidRDefault="000E335B" w:rsidP="009645DF">
      <w:pPr>
        <w:pStyle w:val="Caption"/>
        <w:spacing w:after="100"/>
        <w:rPr>
          <w:rFonts w:cs="Arial"/>
          <w:lang w:eastAsia="en-AU"/>
        </w:rPr>
      </w:pPr>
      <w:r w:rsidRPr="005B7954">
        <w:rPr>
          <w:rFonts w:cs="Arial"/>
          <w:lang w:eastAsia="en-AU"/>
        </w:rPr>
        <w:fldChar w:fldCharType="end"/>
      </w:r>
    </w:p>
    <w:p w:rsidR="0013458C" w:rsidRPr="005B7954" w:rsidRDefault="00FD44C3" w:rsidP="00A73E19">
      <w:pPr>
        <w:pStyle w:val="TableofFigures"/>
        <w:tabs>
          <w:tab w:val="right" w:leader="dot" w:pos="9622"/>
        </w:tabs>
        <w:spacing w:after="120"/>
        <w:rPr>
          <w:rFonts w:ascii="Arial" w:hAnsi="Arial" w:cs="Arial"/>
          <w:b/>
          <w:sz w:val="28"/>
        </w:rPr>
      </w:pPr>
      <w:r w:rsidRPr="005B7954">
        <w:rPr>
          <w:rFonts w:ascii="Arial" w:hAnsi="Arial" w:cs="Arial"/>
          <w:b/>
          <w:sz w:val="28"/>
        </w:rPr>
        <w:t xml:space="preserve">List of Figures </w:t>
      </w:r>
    </w:p>
    <w:bookmarkStart w:id="69" w:name="_Toc194377026"/>
    <w:bookmarkStart w:id="70" w:name="_Toc194467984"/>
    <w:bookmarkStart w:id="71" w:name="_Toc194469179"/>
    <w:bookmarkStart w:id="72" w:name="_Toc194469309"/>
    <w:bookmarkStart w:id="73" w:name="_Toc194469767"/>
    <w:bookmarkStart w:id="74" w:name="_Toc194469847"/>
    <w:bookmarkStart w:id="75" w:name="_Toc194477554"/>
    <w:bookmarkStart w:id="76" w:name="_Toc194477645"/>
    <w:bookmarkStart w:id="77" w:name="_Toc195078761"/>
    <w:bookmarkStart w:id="78" w:name="_Toc195078893"/>
    <w:bookmarkStart w:id="79" w:name="_Toc195082111"/>
    <w:bookmarkStart w:id="80" w:name="_Toc198628836"/>
    <w:bookmarkStart w:id="81" w:name="_Toc225753219"/>
    <w:bookmarkStart w:id="82" w:name="_Toc225908691"/>
    <w:bookmarkStart w:id="83" w:name="_Toc225908810"/>
    <w:bookmarkStart w:id="84" w:name="_Toc225909022"/>
    <w:bookmarkStart w:id="85" w:name="_Toc225932717"/>
    <w:bookmarkStart w:id="86" w:name="_Toc226266823"/>
    <w:bookmarkStart w:id="87" w:name="_Toc257192825"/>
    <w:bookmarkStart w:id="88" w:name="_Toc257793845"/>
    <w:bookmarkStart w:id="89" w:name="_Toc257801552"/>
    <w:p w:rsidR="005B7954" w:rsidRPr="005B7954" w:rsidRDefault="000E335B">
      <w:pPr>
        <w:pStyle w:val="TableofFigures"/>
        <w:tabs>
          <w:tab w:val="right" w:leader="dot" w:pos="9622"/>
        </w:tabs>
        <w:rPr>
          <w:rFonts w:ascii="Arial" w:eastAsiaTheme="minorEastAsia" w:hAnsi="Arial" w:cs="Arial"/>
          <w:noProof/>
          <w:sz w:val="22"/>
          <w:szCs w:val="22"/>
        </w:rPr>
      </w:pPr>
      <w:r w:rsidRPr="005B7954">
        <w:rPr>
          <w:rFonts w:ascii="Arial" w:hAnsi="Arial" w:cs="Arial"/>
          <w:b/>
        </w:rPr>
        <w:fldChar w:fldCharType="begin"/>
      </w:r>
      <w:r w:rsidR="005861DC" w:rsidRPr="005B7954">
        <w:rPr>
          <w:rFonts w:ascii="Arial" w:hAnsi="Arial" w:cs="Arial"/>
          <w:b/>
        </w:rPr>
        <w:instrText xml:space="preserve"> TOC \h \z \c "Figure" </w:instrText>
      </w:r>
      <w:r w:rsidRPr="005B7954">
        <w:rPr>
          <w:rFonts w:ascii="Arial" w:hAnsi="Arial" w:cs="Arial"/>
          <w:b/>
        </w:rPr>
        <w:fldChar w:fldCharType="separate"/>
      </w:r>
      <w:hyperlink w:anchor="_Toc515964801" w:history="1">
        <w:r w:rsidR="005B7954" w:rsidRPr="005B7954">
          <w:rPr>
            <w:rStyle w:val="Hyperlink"/>
            <w:rFonts w:cs="Arial"/>
            <w:noProof/>
          </w:rPr>
          <w:t>Figure 1: Notifications of the four most common enteric diseases by quarter from 2012 to 2017, WA</w:t>
        </w:r>
        <w:r w:rsidR="005B7954" w:rsidRPr="005B7954">
          <w:rPr>
            <w:rFonts w:ascii="Arial" w:hAnsi="Arial" w:cs="Arial"/>
            <w:noProof/>
            <w:webHidden/>
          </w:rPr>
          <w:tab/>
        </w:r>
        <w:r w:rsidRPr="005B7954">
          <w:rPr>
            <w:rFonts w:ascii="Arial" w:hAnsi="Arial" w:cs="Arial"/>
            <w:noProof/>
            <w:webHidden/>
          </w:rPr>
          <w:fldChar w:fldCharType="begin"/>
        </w:r>
        <w:r w:rsidR="005B7954" w:rsidRPr="005B7954">
          <w:rPr>
            <w:rFonts w:ascii="Arial" w:hAnsi="Arial" w:cs="Arial"/>
            <w:noProof/>
            <w:webHidden/>
          </w:rPr>
          <w:instrText xml:space="preserve"> PAGEREF _Toc515964801 \h </w:instrText>
        </w:r>
        <w:r w:rsidRPr="005B7954">
          <w:rPr>
            <w:rFonts w:ascii="Arial" w:hAnsi="Arial" w:cs="Arial"/>
            <w:noProof/>
            <w:webHidden/>
          </w:rPr>
        </w:r>
        <w:r w:rsidRPr="005B7954">
          <w:rPr>
            <w:rFonts w:ascii="Arial" w:hAnsi="Arial" w:cs="Arial"/>
            <w:noProof/>
            <w:webHidden/>
          </w:rPr>
          <w:fldChar w:fldCharType="separate"/>
        </w:r>
        <w:r w:rsidR="008267AE">
          <w:rPr>
            <w:rFonts w:ascii="Arial" w:hAnsi="Arial" w:cs="Arial"/>
            <w:noProof/>
            <w:webHidden/>
          </w:rPr>
          <w:t>2</w:t>
        </w:r>
        <w:r w:rsidRPr="005B7954">
          <w:rPr>
            <w:rFonts w:ascii="Arial" w:hAnsi="Arial" w:cs="Arial"/>
            <w:noProof/>
            <w:webHidden/>
          </w:rPr>
          <w:fldChar w:fldCharType="end"/>
        </w:r>
      </w:hyperlink>
    </w:p>
    <w:p w:rsidR="005B7954" w:rsidRPr="005B7954" w:rsidRDefault="00683088">
      <w:pPr>
        <w:pStyle w:val="TableofFigures"/>
        <w:tabs>
          <w:tab w:val="right" w:leader="dot" w:pos="9622"/>
        </w:tabs>
        <w:rPr>
          <w:rFonts w:ascii="Arial" w:eastAsiaTheme="minorEastAsia" w:hAnsi="Arial" w:cs="Arial"/>
          <w:noProof/>
          <w:sz w:val="22"/>
          <w:szCs w:val="22"/>
        </w:rPr>
      </w:pPr>
      <w:hyperlink w:anchor="_Toc515964802" w:history="1">
        <w:r w:rsidR="005B7954" w:rsidRPr="005B7954">
          <w:rPr>
            <w:rStyle w:val="Hyperlink"/>
            <w:rFonts w:cs="Arial"/>
            <w:noProof/>
          </w:rPr>
          <w:t xml:space="preserve">Figure 2: Notifications of </w:t>
        </w:r>
        <w:r w:rsidR="005B7954" w:rsidRPr="005B7954">
          <w:rPr>
            <w:rStyle w:val="Hyperlink"/>
            <w:rFonts w:cs="Arial"/>
            <w:i/>
            <w:noProof/>
          </w:rPr>
          <w:t>Salmonella</w:t>
        </w:r>
        <w:r w:rsidR="005B7954" w:rsidRPr="005B7954">
          <w:rPr>
            <w:rStyle w:val="Hyperlink"/>
            <w:rFonts w:cs="Arial"/>
            <w:noProof/>
          </w:rPr>
          <w:t xml:space="preserve"> Typhimurium PFGE 0001 in WA, 2013 to December 2017</w:t>
        </w:r>
        <w:r w:rsidR="005B7954" w:rsidRPr="005B7954">
          <w:rPr>
            <w:rFonts w:ascii="Arial" w:hAnsi="Arial" w:cs="Arial"/>
            <w:noProof/>
            <w:webHidden/>
          </w:rPr>
          <w:tab/>
        </w:r>
        <w:r w:rsidR="000E335B" w:rsidRPr="005B7954">
          <w:rPr>
            <w:rFonts w:ascii="Arial" w:hAnsi="Arial" w:cs="Arial"/>
            <w:noProof/>
            <w:webHidden/>
          </w:rPr>
          <w:fldChar w:fldCharType="begin"/>
        </w:r>
        <w:r w:rsidR="005B7954" w:rsidRPr="005B7954">
          <w:rPr>
            <w:rFonts w:ascii="Arial" w:hAnsi="Arial" w:cs="Arial"/>
            <w:noProof/>
            <w:webHidden/>
          </w:rPr>
          <w:instrText xml:space="preserve"> PAGEREF _Toc515964802 \h </w:instrText>
        </w:r>
        <w:r w:rsidR="000E335B" w:rsidRPr="005B7954">
          <w:rPr>
            <w:rFonts w:ascii="Arial" w:hAnsi="Arial" w:cs="Arial"/>
            <w:noProof/>
            <w:webHidden/>
          </w:rPr>
        </w:r>
        <w:r w:rsidR="000E335B" w:rsidRPr="005B7954">
          <w:rPr>
            <w:rFonts w:ascii="Arial" w:hAnsi="Arial" w:cs="Arial"/>
            <w:noProof/>
            <w:webHidden/>
          </w:rPr>
          <w:fldChar w:fldCharType="separate"/>
        </w:r>
        <w:r w:rsidR="008267AE">
          <w:rPr>
            <w:rFonts w:ascii="Arial" w:hAnsi="Arial" w:cs="Arial"/>
            <w:noProof/>
            <w:webHidden/>
          </w:rPr>
          <w:t>19</w:t>
        </w:r>
        <w:r w:rsidR="000E335B" w:rsidRPr="005B7954">
          <w:rPr>
            <w:rFonts w:ascii="Arial" w:hAnsi="Arial" w:cs="Arial"/>
            <w:noProof/>
            <w:webHidden/>
          </w:rPr>
          <w:fldChar w:fldCharType="end"/>
        </w:r>
      </w:hyperlink>
    </w:p>
    <w:p w:rsidR="005B7954" w:rsidRPr="005B7954" w:rsidRDefault="00683088">
      <w:pPr>
        <w:pStyle w:val="TableofFigures"/>
        <w:tabs>
          <w:tab w:val="right" w:leader="dot" w:pos="9622"/>
        </w:tabs>
        <w:rPr>
          <w:rFonts w:ascii="Arial" w:eastAsiaTheme="minorEastAsia" w:hAnsi="Arial" w:cs="Arial"/>
          <w:noProof/>
          <w:sz w:val="22"/>
          <w:szCs w:val="22"/>
        </w:rPr>
      </w:pPr>
      <w:hyperlink w:anchor="_Toc515964803" w:history="1">
        <w:r w:rsidR="005B7954" w:rsidRPr="005B7954">
          <w:rPr>
            <w:rStyle w:val="Hyperlink"/>
            <w:rFonts w:cs="Arial"/>
            <w:noProof/>
          </w:rPr>
          <w:t xml:space="preserve">Figure 3: Notifications of </w:t>
        </w:r>
        <w:r w:rsidR="005B7954" w:rsidRPr="005B7954">
          <w:rPr>
            <w:rStyle w:val="Hyperlink"/>
            <w:rFonts w:cs="Arial"/>
            <w:i/>
            <w:noProof/>
          </w:rPr>
          <w:t>Salmonella</w:t>
        </w:r>
        <w:r w:rsidR="005B7954" w:rsidRPr="005B7954">
          <w:rPr>
            <w:rStyle w:val="Hyperlink"/>
            <w:rFonts w:cs="Arial"/>
            <w:noProof/>
          </w:rPr>
          <w:t xml:space="preserve"> Typhimurium MLVA 03-17-09-12-523 in WA, 2016 to December 2017</w:t>
        </w:r>
        <w:r w:rsidR="005B7954" w:rsidRPr="005B7954">
          <w:rPr>
            <w:rFonts w:ascii="Arial" w:hAnsi="Arial" w:cs="Arial"/>
            <w:noProof/>
            <w:webHidden/>
          </w:rPr>
          <w:tab/>
        </w:r>
        <w:r w:rsidR="000E335B" w:rsidRPr="005B7954">
          <w:rPr>
            <w:rFonts w:ascii="Arial" w:hAnsi="Arial" w:cs="Arial"/>
            <w:noProof/>
            <w:webHidden/>
          </w:rPr>
          <w:fldChar w:fldCharType="begin"/>
        </w:r>
        <w:r w:rsidR="005B7954" w:rsidRPr="005B7954">
          <w:rPr>
            <w:rFonts w:ascii="Arial" w:hAnsi="Arial" w:cs="Arial"/>
            <w:noProof/>
            <w:webHidden/>
          </w:rPr>
          <w:instrText xml:space="preserve"> PAGEREF _Toc515964803 \h </w:instrText>
        </w:r>
        <w:r w:rsidR="000E335B" w:rsidRPr="005B7954">
          <w:rPr>
            <w:rFonts w:ascii="Arial" w:hAnsi="Arial" w:cs="Arial"/>
            <w:noProof/>
            <w:webHidden/>
          </w:rPr>
        </w:r>
        <w:r w:rsidR="000E335B" w:rsidRPr="005B7954">
          <w:rPr>
            <w:rFonts w:ascii="Arial" w:hAnsi="Arial" w:cs="Arial"/>
            <w:noProof/>
            <w:webHidden/>
          </w:rPr>
          <w:fldChar w:fldCharType="separate"/>
        </w:r>
        <w:r w:rsidR="008267AE">
          <w:rPr>
            <w:rFonts w:ascii="Arial" w:hAnsi="Arial" w:cs="Arial"/>
            <w:noProof/>
            <w:webHidden/>
          </w:rPr>
          <w:t>20</w:t>
        </w:r>
        <w:r w:rsidR="000E335B" w:rsidRPr="005B7954">
          <w:rPr>
            <w:rFonts w:ascii="Arial" w:hAnsi="Arial" w:cs="Arial"/>
            <w:noProof/>
            <w:webHidden/>
          </w:rPr>
          <w:fldChar w:fldCharType="end"/>
        </w:r>
      </w:hyperlink>
    </w:p>
    <w:p w:rsidR="009C2759" w:rsidRPr="005B7954" w:rsidRDefault="000E335B" w:rsidP="0026146A">
      <w:pPr>
        <w:spacing w:line="360" w:lineRule="auto"/>
        <w:rPr>
          <w:rFonts w:cs="Arial"/>
          <w:b/>
          <w:color w:val="0077AD"/>
        </w:rPr>
      </w:pPr>
      <w:r w:rsidRPr="005B7954">
        <w:rPr>
          <w:rFonts w:eastAsia="Cambria" w:cs="Arial"/>
          <w:b/>
          <w:szCs w:val="20"/>
          <w:lang w:eastAsia="en-AU"/>
        </w:rPr>
        <w:fldChar w:fldCharType="end"/>
      </w:r>
    </w:p>
    <w:p w:rsidR="00ED4C16" w:rsidRPr="005B7954" w:rsidRDefault="00ED4C16" w:rsidP="00ED4C16">
      <w:pPr>
        <w:pStyle w:val="Copy"/>
        <w:rPr>
          <w:b/>
        </w:rPr>
      </w:pPr>
      <w:r w:rsidRPr="005B7954">
        <w:rPr>
          <w:b/>
        </w:rPr>
        <w:t xml:space="preserve">Notes: </w:t>
      </w:r>
    </w:p>
    <w:p w:rsidR="00ED4C16" w:rsidRPr="005B7954" w:rsidRDefault="00ED4C16" w:rsidP="00285E80">
      <w:pPr>
        <w:pStyle w:val="Copy"/>
        <w:numPr>
          <w:ilvl w:val="0"/>
          <w:numId w:val="8"/>
        </w:numPr>
        <w:spacing w:before="120" w:after="120"/>
      </w:pPr>
      <w:r w:rsidRPr="005B7954">
        <w:t>All data in this report are provisional and subject to future revision.</w:t>
      </w:r>
    </w:p>
    <w:p w:rsidR="00ED4C16" w:rsidRPr="005B7954" w:rsidRDefault="00ED4C16" w:rsidP="00285E80">
      <w:pPr>
        <w:pStyle w:val="Copy"/>
        <w:numPr>
          <w:ilvl w:val="0"/>
          <w:numId w:val="8"/>
        </w:numPr>
        <w:spacing w:before="120" w:after="120"/>
      </w:pPr>
      <w:r w:rsidRPr="005B7954">
        <w:t>To help place the data in this report in perspective, comparisons with other reporting periods are provided. As no formal statistical testing has been conducted, some caution should be taken with interpretation.</w:t>
      </w:r>
    </w:p>
    <w:p w:rsidR="00ED4C16" w:rsidRPr="005B7954" w:rsidRDefault="00ED4C16" w:rsidP="00ED4C16">
      <w:pPr>
        <w:pStyle w:val="Copy"/>
      </w:pPr>
    </w:p>
    <w:p w:rsidR="00ED4C16" w:rsidRPr="005B7954" w:rsidRDefault="00ED4C16" w:rsidP="00ED4C16">
      <w:pPr>
        <w:pStyle w:val="Copy"/>
      </w:pPr>
      <w:r w:rsidRPr="005B7954">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rsidR="0026146A" w:rsidRPr="005B7954" w:rsidRDefault="0026146A" w:rsidP="00ED4C16">
      <w:pPr>
        <w:pStyle w:val="Copy"/>
      </w:pPr>
    </w:p>
    <w:p w:rsidR="0026146A" w:rsidRPr="005B7954" w:rsidRDefault="0026146A">
      <w:pPr>
        <w:spacing w:after="0"/>
        <w:rPr>
          <w:rFonts w:eastAsia="Cambria"/>
          <w:szCs w:val="24"/>
        </w:rPr>
      </w:pPr>
      <w:r w:rsidRPr="005B7954">
        <w:br w:type="page"/>
      </w:r>
    </w:p>
    <w:p w:rsidR="0001093C" w:rsidRPr="005B7954" w:rsidRDefault="000E335B" w:rsidP="00810019">
      <w:pPr>
        <w:pStyle w:val="Heading1"/>
        <w:keepLines w:val="0"/>
        <w:numPr>
          <w:ilvl w:val="0"/>
          <w:numId w:val="12"/>
        </w:numPr>
        <w:spacing w:before="200" w:after="240" w:line="300" w:lineRule="atLeast"/>
        <w:ind w:left="426" w:hanging="432"/>
        <w:rPr>
          <w:sz w:val="36"/>
          <w:szCs w:val="36"/>
        </w:rPr>
      </w:pPr>
      <w:r w:rsidRPr="005B7954">
        <w:rPr>
          <w:sz w:val="36"/>
          <w:szCs w:val="36"/>
        </w:rPr>
        <w:lastRenderedPageBreak/>
        <w:fldChar w:fldCharType="begin"/>
      </w:r>
      <w:r w:rsidR="0006088C" w:rsidRPr="005B7954">
        <w:rPr>
          <w:sz w:val="36"/>
          <w:szCs w:val="36"/>
        </w:rPr>
        <w:instrText xml:space="preserve"> TOC \h \z \c "Figure" </w:instrText>
      </w:r>
      <w:r w:rsidRPr="005B7954">
        <w:rPr>
          <w:sz w:val="36"/>
          <w:szCs w:val="36"/>
        </w:rPr>
        <w:fldChar w:fldCharType="end"/>
      </w:r>
      <w:bookmarkStart w:id="90" w:name="_Toc291854966"/>
      <w:bookmarkStart w:id="91" w:name="_Toc318984448"/>
      <w:bookmarkStart w:id="92" w:name="_Toc319061327"/>
      <w:bookmarkStart w:id="93" w:name="_Toc322522643"/>
      <w:bookmarkStart w:id="94" w:name="_Toc327358386"/>
      <w:bookmarkStart w:id="95" w:name="_Toc355357813"/>
      <w:bookmarkStart w:id="96" w:name="_Toc446066016"/>
      <w:bookmarkStart w:id="97" w:name="_Toc515964578"/>
      <w:r w:rsidR="0001093C" w:rsidRPr="005B7954">
        <w:rPr>
          <w:sz w:val="36"/>
          <w:szCs w:val="36"/>
        </w:rPr>
        <w:t>Introduction</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180E36" w:rsidRPr="005B7954" w:rsidRDefault="00382A12" w:rsidP="0001093C">
      <w:pPr>
        <w:pStyle w:val="BodyText"/>
        <w:spacing w:line="360" w:lineRule="auto"/>
        <w:ind w:right="44"/>
        <w:rPr>
          <w:rFonts w:ascii="Arial" w:hAnsi="Arial" w:cs="Arial"/>
          <w:szCs w:val="24"/>
        </w:rPr>
      </w:pPr>
      <w:r w:rsidRPr="005B7954">
        <w:rPr>
          <w:rFonts w:ascii="Arial" w:hAnsi="Arial" w:cs="Arial"/>
          <w:szCs w:val="24"/>
        </w:rPr>
        <w:t xml:space="preserve">It has been estimated that there are 5.4 million cases of foodborne illness in Australia each year at </w:t>
      </w:r>
      <w:r w:rsidR="00DF0CE8" w:rsidRPr="005B7954">
        <w:rPr>
          <w:rFonts w:ascii="Arial" w:hAnsi="Arial" w:cs="Arial"/>
          <w:szCs w:val="24"/>
        </w:rPr>
        <w:t xml:space="preserve">a cost of </w:t>
      </w:r>
      <w:r w:rsidRPr="005B7954">
        <w:rPr>
          <w:rFonts w:ascii="Arial" w:hAnsi="Arial" w:cs="Arial"/>
          <w:szCs w:val="24"/>
        </w:rPr>
        <w:t>$1.2 billion per year</w:t>
      </w:r>
      <w:r w:rsidR="008F17FB" w:rsidRPr="005B7954">
        <w:rPr>
          <w:rFonts w:ascii="Arial" w:hAnsi="Arial" w:cs="Arial"/>
          <w:szCs w:val="24"/>
          <w:vertAlign w:val="superscript"/>
        </w:rPr>
        <w:t>1</w:t>
      </w:r>
      <w:r w:rsidR="008F17FB" w:rsidRPr="005B7954">
        <w:rPr>
          <w:rFonts w:ascii="Arial" w:hAnsi="Arial" w:cs="Arial"/>
          <w:szCs w:val="24"/>
        </w:rPr>
        <w:t xml:space="preserve">. </w:t>
      </w:r>
      <w:r w:rsidRPr="005B7954">
        <w:rPr>
          <w:rFonts w:ascii="Arial" w:hAnsi="Arial" w:cs="Arial"/>
          <w:szCs w:val="24"/>
        </w:rPr>
        <w:t>This is likely to be</w:t>
      </w:r>
      <w:r w:rsidR="00875A34" w:rsidRPr="005B7954">
        <w:rPr>
          <w:rFonts w:ascii="Arial" w:hAnsi="Arial" w:cs="Arial"/>
          <w:szCs w:val="24"/>
        </w:rPr>
        <w:t xml:space="preserve"> an</w:t>
      </w:r>
      <w:r w:rsidRPr="005B7954">
        <w:rPr>
          <w:rFonts w:ascii="Arial" w:hAnsi="Arial" w:cs="Arial"/>
          <w:szCs w:val="24"/>
        </w:rPr>
        <w:t xml:space="preserve"> underestimate </w:t>
      </w:r>
      <w:r w:rsidR="00DF0CE8" w:rsidRPr="005B7954">
        <w:rPr>
          <w:rFonts w:ascii="Arial" w:hAnsi="Arial" w:cs="Arial"/>
          <w:szCs w:val="24"/>
        </w:rPr>
        <w:t xml:space="preserve">of the total burden of gastrointestinal illness </w:t>
      </w:r>
      <w:r w:rsidRPr="005B7954">
        <w:rPr>
          <w:rFonts w:ascii="Arial" w:hAnsi="Arial" w:cs="Arial"/>
          <w:szCs w:val="24"/>
        </w:rPr>
        <w:t>as not all enteric infections are cause</w:t>
      </w:r>
      <w:r w:rsidR="00227880" w:rsidRPr="005B7954">
        <w:rPr>
          <w:rFonts w:ascii="Arial" w:hAnsi="Arial" w:cs="Arial"/>
          <w:szCs w:val="24"/>
        </w:rPr>
        <w:t xml:space="preserve">d by foodborne transmission. Other </w:t>
      </w:r>
      <w:r w:rsidR="00B50BC4" w:rsidRPr="005B7954">
        <w:rPr>
          <w:rFonts w:ascii="Arial" w:hAnsi="Arial" w:cs="Arial"/>
          <w:szCs w:val="24"/>
        </w:rPr>
        <w:t xml:space="preserve">important </w:t>
      </w:r>
      <w:r w:rsidR="00227880" w:rsidRPr="005B7954">
        <w:rPr>
          <w:rFonts w:ascii="Arial" w:hAnsi="Arial" w:cs="Arial"/>
          <w:szCs w:val="24"/>
        </w:rPr>
        <w:t>modes of transmission includ</w:t>
      </w:r>
      <w:r w:rsidR="00B50BC4" w:rsidRPr="005B7954">
        <w:rPr>
          <w:rFonts w:ascii="Arial" w:hAnsi="Arial" w:cs="Arial"/>
          <w:szCs w:val="24"/>
        </w:rPr>
        <w:t>e</w:t>
      </w:r>
      <w:r w:rsidR="00227880" w:rsidRPr="005B7954">
        <w:rPr>
          <w:rFonts w:ascii="Arial" w:hAnsi="Arial" w:cs="Arial"/>
          <w:szCs w:val="24"/>
        </w:rPr>
        <w:t xml:space="preserve"> </w:t>
      </w:r>
      <w:r w:rsidRPr="005B7954">
        <w:rPr>
          <w:rFonts w:ascii="Arial" w:hAnsi="Arial" w:cs="Arial"/>
          <w:szCs w:val="24"/>
        </w:rPr>
        <w:t>person</w:t>
      </w:r>
      <w:r w:rsidR="00C43C4F" w:rsidRPr="005B7954">
        <w:rPr>
          <w:rFonts w:ascii="Arial" w:hAnsi="Arial" w:cs="Arial"/>
          <w:szCs w:val="24"/>
        </w:rPr>
        <w:t>-</w:t>
      </w:r>
      <w:r w:rsidRPr="005B7954">
        <w:rPr>
          <w:rFonts w:ascii="Arial" w:hAnsi="Arial" w:cs="Arial"/>
          <w:szCs w:val="24"/>
        </w:rPr>
        <w:t>to</w:t>
      </w:r>
      <w:r w:rsidR="00C43C4F" w:rsidRPr="005B7954">
        <w:rPr>
          <w:rFonts w:ascii="Arial" w:hAnsi="Arial" w:cs="Arial"/>
          <w:szCs w:val="24"/>
        </w:rPr>
        <w:t>-</w:t>
      </w:r>
      <w:r w:rsidRPr="005B7954">
        <w:rPr>
          <w:rFonts w:ascii="Arial" w:hAnsi="Arial" w:cs="Arial"/>
          <w:szCs w:val="24"/>
        </w:rPr>
        <w:t>person</w:t>
      </w:r>
      <w:r w:rsidR="00227880" w:rsidRPr="005B7954">
        <w:rPr>
          <w:rFonts w:ascii="Arial" w:hAnsi="Arial" w:cs="Arial"/>
          <w:szCs w:val="24"/>
        </w:rPr>
        <w:t>, animal</w:t>
      </w:r>
      <w:r w:rsidR="00C43C4F" w:rsidRPr="005B7954">
        <w:rPr>
          <w:rFonts w:ascii="Arial" w:hAnsi="Arial" w:cs="Arial"/>
          <w:szCs w:val="24"/>
        </w:rPr>
        <w:t>-</w:t>
      </w:r>
      <w:r w:rsidR="00227880" w:rsidRPr="005B7954">
        <w:rPr>
          <w:rFonts w:ascii="Arial" w:hAnsi="Arial" w:cs="Arial"/>
          <w:szCs w:val="24"/>
        </w:rPr>
        <w:t>to</w:t>
      </w:r>
      <w:r w:rsidR="00C43C4F" w:rsidRPr="005B7954">
        <w:rPr>
          <w:rFonts w:ascii="Arial" w:hAnsi="Arial" w:cs="Arial"/>
          <w:szCs w:val="24"/>
        </w:rPr>
        <w:t>-</w:t>
      </w:r>
      <w:r w:rsidR="00227880" w:rsidRPr="005B7954">
        <w:rPr>
          <w:rFonts w:ascii="Arial" w:hAnsi="Arial" w:cs="Arial"/>
          <w:szCs w:val="24"/>
        </w:rPr>
        <w:t>person and waterborne transmission. Importantly</w:t>
      </w:r>
      <w:r w:rsidR="00875A34" w:rsidRPr="005B7954">
        <w:rPr>
          <w:rFonts w:ascii="Arial" w:hAnsi="Arial" w:cs="Arial"/>
          <w:szCs w:val="24"/>
        </w:rPr>
        <w:t>,</w:t>
      </w:r>
      <w:r w:rsidR="00227880" w:rsidRPr="005B7954">
        <w:rPr>
          <w:rFonts w:ascii="Arial" w:hAnsi="Arial" w:cs="Arial"/>
          <w:szCs w:val="24"/>
        </w:rPr>
        <w:t xml:space="preserve"> most of these infections are </w:t>
      </w:r>
      <w:r w:rsidR="00D25CBE" w:rsidRPr="005B7954">
        <w:rPr>
          <w:rFonts w:ascii="Arial" w:hAnsi="Arial" w:cs="Arial"/>
          <w:szCs w:val="24"/>
        </w:rPr>
        <w:t xml:space="preserve">potentially </w:t>
      </w:r>
      <w:r w:rsidR="00227880" w:rsidRPr="005B7954">
        <w:rPr>
          <w:rFonts w:ascii="Arial" w:hAnsi="Arial" w:cs="Arial"/>
          <w:szCs w:val="24"/>
        </w:rPr>
        <w:t xml:space="preserve">preventable through interventions at the level of primary production, commercial food handling, households </w:t>
      </w:r>
      <w:r w:rsidR="00D2058C" w:rsidRPr="005B7954">
        <w:rPr>
          <w:rFonts w:ascii="Arial" w:hAnsi="Arial" w:cs="Arial"/>
          <w:szCs w:val="24"/>
        </w:rPr>
        <w:t xml:space="preserve">or </w:t>
      </w:r>
      <w:r w:rsidR="00227880" w:rsidRPr="005B7954">
        <w:rPr>
          <w:rFonts w:ascii="Arial" w:hAnsi="Arial" w:cs="Arial"/>
          <w:szCs w:val="24"/>
        </w:rPr>
        <w:t>institution infection control</w:t>
      </w:r>
      <w:r w:rsidR="00D2058C" w:rsidRPr="005B7954">
        <w:rPr>
          <w:rFonts w:ascii="Arial" w:hAnsi="Arial" w:cs="Arial"/>
          <w:szCs w:val="24"/>
        </w:rPr>
        <w:t>, as appropriate</w:t>
      </w:r>
      <w:r w:rsidR="00227880" w:rsidRPr="005B7954">
        <w:rPr>
          <w:rFonts w:ascii="Arial" w:hAnsi="Arial" w:cs="Arial"/>
          <w:szCs w:val="24"/>
        </w:rPr>
        <w:t xml:space="preserve">. </w:t>
      </w:r>
    </w:p>
    <w:p w:rsidR="0001093C" w:rsidRPr="005B7954" w:rsidRDefault="0001093C" w:rsidP="0001093C">
      <w:pPr>
        <w:pStyle w:val="BodyText"/>
        <w:spacing w:line="360" w:lineRule="auto"/>
        <w:ind w:right="44"/>
        <w:rPr>
          <w:rFonts w:ascii="Arial" w:hAnsi="Arial" w:cs="Arial"/>
          <w:szCs w:val="24"/>
        </w:rPr>
      </w:pPr>
      <w:r w:rsidRPr="005B7954">
        <w:rPr>
          <w:rFonts w:ascii="Arial" w:hAnsi="Arial" w:cs="Arial"/>
          <w:szCs w:val="24"/>
        </w:rPr>
        <w:t>This report describes enteric disease surveillance and inv</w:t>
      </w:r>
      <w:r w:rsidR="001F7CCA" w:rsidRPr="005B7954">
        <w:rPr>
          <w:rFonts w:ascii="Arial" w:hAnsi="Arial" w:cs="Arial"/>
          <w:szCs w:val="24"/>
        </w:rPr>
        <w:t xml:space="preserve">estigations carried out </w:t>
      </w:r>
      <w:r w:rsidR="00DF0CE8" w:rsidRPr="005B7954">
        <w:rPr>
          <w:rFonts w:ascii="Arial" w:hAnsi="Arial" w:cs="Arial"/>
          <w:szCs w:val="24"/>
        </w:rPr>
        <w:t xml:space="preserve">during the </w:t>
      </w:r>
      <w:r w:rsidR="00C815E8" w:rsidRPr="005B7954">
        <w:rPr>
          <w:rFonts w:ascii="Arial" w:hAnsi="Arial" w:cs="Arial"/>
          <w:szCs w:val="24"/>
        </w:rPr>
        <w:t>fourth</w:t>
      </w:r>
      <w:r w:rsidR="00831B28" w:rsidRPr="005B7954">
        <w:rPr>
          <w:rFonts w:ascii="Arial" w:hAnsi="Arial" w:cs="Arial"/>
          <w:szCs w:val="24"/>
        </w:rPr>
        <w:t xml:space="preserve"> quarter of </w:t>
      </w:r>
      <w:r w:rsidR="001F7CCA" w:rsidRPr="005B7954">
        <w:rPr>
          <w:rFonts w:ascii="Arial" w:hAnsi="Arial" w:cs="Arial"/>
          <w:szCs w:val="24"/>
        </w:rPr>
        <w:t>201</w:t>
      </w:r>
      <w:r w:rsidR="00A15371" w:rsidRPr="005B7954">
        <w:rPr>
          <w:rFonts w:ascii="Arial" w:hAnsi="Arial" w:cs="Arial"/>
          <w:szCs w:val="24"/>
        </w:rPr>
        <w:t>7</w:t>
      </w:r>
      <w:r w:rsidR="001F7CCA" w:rsidRPr="005B7954">
        <w:rPr>
          <w:rFonts w:ascii="Arial" w:hAnsi="Arial" w:cs="Arial"/>
          <w:szCs w:val="24"/>
        </w:rPr>
        <w:t xml:space="preserve"> </w:t>
      </w:r>
      <w:r w:rsidRPr="005B7954">
        <w:rPr>
          <w:rFonts w:ascii="Arial" w:hAnsi="Arial" w:cs="Arial"/>
          <w:szCs w:val="24"/>
        </w:rPr>
        <w:t xml:space="preserve">by </w:t>
      </w:r>
      <w:proofErr w:type="spellStart"/>
      <w:r w:rsidRPr="005B7954">
        <w:rPr>
          <w:rFonts w:ascii="Arial" w:hAnsi="Arial" w:cs="Arial"/>
          <w:szCs w:val="24"/>
        </w:rPr>
        <w:t>OzFo</w:t>
      </w:r>
      <w:r w:rsidR="001648CA" w:rsidRPr="005B7954">
        <w:rPr>
          <w:rFonts w:ascii="Arial" w:hAnsi="Arial" w:cs="Arial"/>
          <w:szCs w:val="24"/>
        </w:rPr>
        <w:t>odNet</w:t>
      </w:r>
      <w:proofErr w:type="spellEnd"/>
      <w:r w:rsidR="001648CA" w:rsidRPr="005B7954">
        <w:rPr>
          <w:rFonts w:ascii="Arial" w:hAnsi="Arial" w:cs="Arial"/>
          <w:szCs w:val="24"/>
        </w:rPr>
        <w:t xml:space="preserve"> WA, </w:t>
      </w:r>
      <w:r w:rsidRPr="005B7954">
        <w:rPr>
          <w:rFonts w:ascii="Arial" w:hAnsi="Arial" w:cs="Arial"/>
          <w:szCs w:val="24"/>
        </w:rPr>
        <w:t xml:space="preserve">other </w:t>
      </w:r>
      <w:r w:rsidR="00C43C4F" w:rsidRPr="005B7954">
        <w:rPr>
          <w:rFonts w:ascii="Arial" w:hAnsi="Arial" w:cs="Arial"/>
          <w:szCs w:val="24"/>
        </w:rPr>
        <w:t xml:space="preserve">WA Health </w:t>
      </w:r>
      <w:r w:rsidR="001648CA" w:rsidRPr="005B7954">
        <w:rPr>
          <w:rFonts w:ascii="Arial" w:hAnsi="Arial" w:cs="Arial"/>
          <w:szCs w:val="24"/>
        </w:rPr>
        <w:t>agencies and local government</w:t>
      </w:r>
      <w:r w:rsidR="00710F13" w:rsidRPr="005B7954">
        <w:rPr>
          <w:rFonts w:ascii="Arial" w:hAnsi="Arial" w:cs="Arial"/>
          <w:szCs w:val="24"/>
        </w:rPr>
        <w:t>s</w:t>
      </w:r>
      <w:r w:rsidRPr="005B7954">
        <w:rPr>
          <w:rFonts w:ascii="Arial" w:hAnsi="Arial" w:cs="Arial"/>
          <w:szCs w:val="24"/>
        </w:rPr>
        <w:t xml:space="preserve">. Most of the data </w:t>
      </w:r>
      <w:r w:rsidR="00B50BC4" w:rsidRPr="005B7954">
        <w:rPr>
          <w:rFonts w:ascii="Arial" w:hAnsi="Arial" w:cs="Arial"/>
          <w:szCs w:val="24"/>
        </w:rPr>
        <w:t>are</w:t>
      </w:r>
      <w:r w:rsidRPr="005B7954">
        <w:rPr>
          <w:rFonts w:ascii="Arial" w:hAnsi="Arial" w:cs="Arial"/>
          <w:szCs w:val="24"/>
        </w:rPr>
        <w:t xml:space="preserve"> derived from </w:t>
      </w:r>
      <w:r w:rsidR="00DF0CE8" w:rsidRPr="005B7954">
        <w:rPr>
          <w:rFonts w:ascii="Arial" w:hAnsi="Arial" w:cs="Arial"/>
          <w:szCs w:val="24"/>
        </w:rPr>
        <w:t xml:space="preserve">reports </w:t>
      </w:r>
      <w:r w:rsidR="00C645F1" w:rsidRPr="005B7954">
        <w:rPr>
          <w:rFonts w:ascii="Arial" w:hAnsi="Arial" w:cs="Arial"/>
          <w:szCs w:val="24"/>
        </w:rPr>
        <w:t xml:space="preserve">by doctors and laboratories </w:t>
      </w:r>
      <w:r w:rsidR="00B50BC4" w:rsidRPr="005B7954">
        <w:rPr>
          <w:rFonts w:ascii="Arial" w:hAnsi="Arial" w:cs="Arial"/>
          <w:szCs w:val="24"/>
        </w:rPr>
        <w:t xml:space="preserve">to WA Health </w:t>
      </w:r>
      <w:r w:rsidR="00831B28" w:rsidRPr="005B7954">
        <w:rPr>
          <w:rFonts w:ascii="Arial" w:hAnsi="Arial" w:cs="Arial"/>
          <w:szCs w:val="24"/>
        </w:rPr>
        <w:t xml:space="preserve">of 16 </w:t>
      </w:r>
      <w:r w:rsidR="00DF0CE8" w:rsidRPr="005B7954">
        <w:rPr>
          <w:rFonts w:ascii="Arial" w:hAnsi="Arial" w:cs="Arial"/>
          <w:szCs w:val="24"/>
        </w:rPr>
        <w:t xml:space="preserve">notifiable </w:t>
      </w:r>
      <w:r w:rsidRPr="005B7954">
        <w:rPr>
          <w:rFonts w:ascii="Arial" w:hAnsi="Arial" w:cs="Arial"/>
          <w:szCs w:val="24"/>
        </w:rPr>
        <w:t>enteric disease</w:t>
      </w:r>
      <w:r w:rsidR="00831B28" w:rsidRPr="005B7954">
        <w:rPr>
          <w:rFonts w:ascii="Arial" w:hAnsi="Arial" w:cs="Arial"/>
          <w:szCs w:val="24"/>
        </w:rPr>
        <w:t>s</w:t>
      </w:r>
      <w:r w:rsidR="00B50BC4" w:rsidRPr="005B7954">
        <w:rPr>
          <w:rFonts w:ascii="Arial" w:hAnsi="Arial" w:cs="Arial"/>
          <w:szCs w:val="24"/>
        </w:rPr>
        <w:t>.</w:t>
      </w:r>
      <w:r w:rsidRPr="005B7954">
        <w:rPr>
          <w:rFonts w:ascii="Arial" w:hAnsi="Arial" w:cs="Arial"/>
          <w:szCs w:val="24"/>
        </w:rPr>
        <w:t xml:space="preserve"> </w:t>
      </w:r>
      <w:r w:rsidR="005A3F5E" w:rsidRPr="005B7954">
        <w:rPr>
          <w:rFonts w:ascii="Arial" w:hAnsi="Arial" w:cs="Arial"/>
          <w:szCs w:val="24"/>
        </w:rPr>
        <w:t xml:space="preserve">In addition, </w:t>
      </w:r>
      <w:r w:rsidR="002B3B34" w:rsidRPr="005B7954">
        <w:rPr>
          <w:rFonts w:ascii="Arial" w:hAnsi="Arial" w:cs="Arial"/>
          <w:szCs w:val="24"/>
        </w:rPr>
        <w:t>outbreaks caused by non-notifiable enteric infections are also documented in this report</w:t>
      </w:r>
      <w:r w:rsidR="00B50BC4" w:rsidRPr="005B7954">
        <w:rPr>
          <w:rFonts w:ascii="Arial" w:hAnsi="Arial" w:cs="Arial"/>
          <w:szCs w:val="24"/>
        </w:rPr>
        <w:t>,</w:t>
      </w:r>
      <w:r w:rsidR="002B3B34" w:rsidRPr="005B7954">
        <w:rPr>
          <w:rFonts w:ascii="Arial" w:hAnsi="Arial" w:cs="Arial"/>
          <w:szCs w:val="24"/>
        </w:rPr>
        <w:t xml:space="preserve"> including </w:t>
      </w:r>
      <w:r w:rsidR="005A3F5E" w:rsidRPr="005B7954">
        <w:rPr>
          <w:rFonts w:ascii="Arial" w:hAnsi="Arial" w:cs="Arial"/>
          <w:szCs w:val="24"/>
        </w:rPr>
        <w:t>norovirus</w:t>
      </w:r>
      <w:r w:rsidR="00B50BC4" w:rsidRPr="005B7954">
        <w:rPr>
          <w:rFonts w:ascii="Arial" w:hAnsi="Arial" w:cs="Arial"/>
          <w:szCs w:val="24"/>
        </w:rPr>
        <w:t>,</w:t>
      </w:r>
      <w:r w:rsidR="005A3F5E" w:rsidRPr="005B7954">
        <w:rPr>
          <w:rFonts w:ascii="Arial" w:hAnsi="Arial" w:cs="Arial"/>
          <w:szCs w:val="24"/>
        </w:rPr>
        <w:t xml:space="preserve"> </w:t>
      </w:r>
      <w:r w:rsidR="002B3B34" w:rsidRPr="005B7954">
        <w:rPr>
          <w:rFonts w:ascii="Arial" w:hAnsi="Arial" w:cs="Arial"/>
          <w:szCs w:val="24"/>
        </w:rPr>
        <w:t>which</w:t>
      </w:r>
      <w:r w:rsidR="005A3F5E" w:rsidRPr="005B7954">
        <w:rPr>
          <w:rFonts w:ascii="Arial" w:hAnsi="Arial" w:cs="Arial"/>
          <w:szCs w:val="24"/>
        </w:rPr>
        <w:t xml:space="preserve"> </w:t>
      </w:r>
      <w:r w:rsidR="00356BCF" w:rsidRPr="005B7954">
        <w:rPr>
          <w:rFonts w:ascii="Arial" w:hAnsi="Arial" w:cs="Arial"/>
          <w:szCs w:val="24"/>
        </w:rPr>
        <w:t>cause</w:t>
      </w:r>
      <w:r w:rsidR="002B3B34" w:rsidRPr="005B7954">
        <w:rPr>
          <w:rFonts w:ascii="Arial" w:hAnsi="Arial" w:cs="Arial"/>
          <w:szCs w:val="24"/>
        </w:rPr>
        <w:t>s a</w:t>
      </w:r>
      <w:r w:rsidR="00356BCF" w:rsidRPr="005B7954">
        <w:rPr>
          <w:rFonts w:ascii="Arial" w:hAnsi="Arial" w:cs="Arial"/>
          <w:szCs w:val="24"/>
        </w:rPr>
        <w:t xml:space="preserve"> large burden of illness in </w:t>
      </w:r>
      <w:r w:rsidR="00C43C4F" w:rsidRPr="005B7954">
        <w:rPr>
          <w:rFonts w:ascii="Arial" w:hAnsi="Arial" w:cs="Arial"/>
          <w:szCs w:val="24"/>
        </w:rPr>
        <w:t xml:space="preserve">residential </w:t>
      </w:r>
      <w:r w:rsidR="00C645F1" w:rsidRPr="005B7954">
        <w:rPr>
          <w:rFonts w:ascii="Arial" w:hAnsi="Arial" w:cs="Arial"/>
          <w:szCs w:val="24"/>
        </w:rPr>
        <w:t xml:space="preserve">(mostly aged) </w:t>
      </w:r>
      <w:r w:rsidR="00C43C4F" w:rsidRPr="005B7954">
        <w:rPr>
          <w:rFonts w:ascii="Arial" w:hAnsi="Arial" w:cs="Arial"/>
          <w:szCs w:val="24"/>
        </w:rPr>
        <w:t>care facilities (</w:t>
      </w:r>
      <w:r w:rsidR="00356BCF" w:rsidRPr="005B7954">
        <w:rPr>
          <w:rFonts w:ascii="Arial" w:hAnsi="Arial" w:cs="Arial"/>
          <w:szCs w:val="24"/>
        </w:rPr>
        <w:t>RCF</w:t>
      </w:r>
      <w:r w:rsidR="00C43C4F" w:rsidRPr="005B7954">
        <w:rPr>
          <w:rFonts w:ascii="Arial" w:hAnsi="Arial" w:cs="Arial"/>
          <w:szCs w:val="24"/>
        </w:rPr>
        <w:t>)</w:t>
      </w:r>
      <w:r w:rsidR="00356BCF" w:rsidRPr="005B7954">
        <w:rPr>
          <w:rFonts w:ascii="Arial" w:hAnsi="Arial" w:cs="Arial"/>
          <w:szCs w:val="24"/>
        </w:rPr>
        <w:t xml:space="preserve"> and the general community</w:t>
      </w:r>
      <w:r w:rsidR="005A3F5E" w:rsidRPr="005B7954">
        <w:rPr>
          <w:rFonts w:ascii="Arial" w:hAnsi="Arial" w:cs="Arial"/>
          <w:szCs w:val="24"/>
        </w:rPr>
        <w:t>.</w:t>
      </w:r>
    </w:p>
    <w:p w:rsidR="0001093C" w:rsidRPr="005B7954" w:rsidRDefault="00AB30DD" w:rsidP="00831B28">
      <w:pPr>
        <w:pStyle w:val="BodyText"/>
        <w:spacing w:line="360" w:lineRule="auto"/>
        <w:ind w:right="44"/>
        <w:rPr>
          <w:rFonts w:ascii="Arial" w:hAnsi="Arial" w:cs="Arial"/>
          <w:szCs w:val="24"/>
        </w:rPr>
      </w:pPr>
      <w:proofErr w:type="spellStart"/>
      <w:r w:rsidRPr="005B7954">
        <w:rPr>
          <w:rFonts w:ascii="Arial" w:hAnsi="Arial" w:cs="Arial"/>
          <w:szCs w:val="24"/>
        </w:rPr>
        <w:t>OzFoodNet</w:t>
      </w:r>
      <w:proofErr w:type="spellEnd"/>
      <w:r w:rsidRPr="005B7954">
        <w:rPr>
          <w:rFonts w:ascii="Arial" w:hAnsi="Arial" w:cs="Arial"/>
          <w:szCs w:val="24"/>
        </w:rPr>
        <w:t xml:space="preserve"> WA </w:t>
      </w:r>
      <w:r w:rsidR="0001093C" w:rsidRPr="005B7954">
        <w:rPr>
          <w:rFonts w:ascii="Arial" w:hAnsi="Arial" w:cs="Arial"/>
          <w:szCs w:val="24"/>
        </w:rPr>
        <w:t xml:space="preserve">is part of the Communicable Disease Control Directorate (CDCD) </w:t>
      </w:r>
      <w:r w:rsidRPr="005B7954">
        <w:rPr>
          <w:rFonts w:ascii="Arial" w:hAnsi="Arial" w:cs="Arial"/>
          <w:szCs w:val="24"/>
        </w:rPr>
        <w:t xml:space="preserve">within </w:t>
      </w:r>
      <w:r w:rsidR="0001093C" w:rsidRPr="005B7954">
        <w:rPr>
          <w:rFonts w:ascii="Arial" w:hAnsi="Arial" w:cs="Arial"/>
          <w:szCs w:val="24"/>
        </w:rPr>
        <w:t>WA Health</w:t>
      </w:r>
      <w:r w:rsidRPr="005B7954">
        <w:rPr>
          <w:rFonts w:ascii="Arial" w:hAnsi="Arial" w:cs="Arial"/>
          <w:szCs w:val="24"/>
        </w:rPr>
        <w:t xml:space="preserve">, and </w:t>
      </w:r>
      <w:r w:rsidR="0001093C" w:rsidRPr="005B7954">
        <w:rPr>
          <w:rFonts w:ascii="Arial" w:hAnsi="Arial" w:cs="Arial"/>
          <w:szCs w:val="24"/>
        </w:rPr>
        <w:t xml:space="preserve">is also part of </w:t>
      </w:r>
      <w:r w:rsidRPr="005B7954">
        <w:rPr>
          <w:rFonts w:ascii="Arial" w:hAnsi="Arial" w:cs="Arial"/>
          <w:szCs w:val="24"/>
        </w:rPr>
        <w:t xml:space="preserve">the </w:t>
      </w:r>
      <w:r w:rsidR="0001093C" w:rsidRPr="005B7954">
        <w:rPr>
          <w:rFonts w:ascii="Arial" w:hAnsi="Arial" w:cs="Arial"/>
          <w:szCs w:val="24"/>
        </w:rPr>
        <w:t xml:space="preserve">National </w:t>
      </w:r>
      <w:proofErr w:type="spellStart"/>
      <w:r w:rsidR="0001093C" w:rsidRPr="005B7954">
        <w:rPr>
          <w:rFonts w:ascii="Arial" w:hAnsi="Arial" w:cs="Arial"/>
          <w:szCs w:val="24"/>
        </w:rPr>
        <w:t>OzFoodNet</w:t>
      </w:r>
      <w:proofErr w:type="spellEnd"/>
      <w:r w:rsidR="0001093C" w:rsidRPr="005B7954">
        <w:rPr>
          <w:rFonts w:ascii="Arial" w:hAnsi="Arial" w:cs="Arial"/>
          <w:szCs w:val="24"/>
        </w:rPr>
        <w:t xml:space="preserve"> network funded by the Commonwealth Department of Health</w:t>
      </w:r>
      <w:r w:rsidR="008F17FB" w:rsidRPr="005B7954">
        <w:rPr>
          <w:rFonts w:ascii="Arial" w:hAnsi="Arial" w:cs="Arial"/>
          <w:vertAlign w:val="superscript"/>
        </w:rPr>
        <w:t>2</w:t>
      </w:r>
      <w:r w:rsidR="0001093C" w:rsidRPr="005B7954">
        <w:rPr>
          <w:rFonts w:ascii="Arial" w:hAnsi="Arial" w:cs="Arial"/>
          <w:szCs w:val="24"/>
        </w:rPr>
        <w:t xml:space="preserve">. The mission of </w:t>
      </w:r>
      <w:proofErr w:type="spellStart"/>
      <w:r w:rsidR="0001093C" w:rsidRPr="005B7954">
        <w:rPr>
          <w:rFonts w:ascii="Arial" w:hAnsi="Arial" w:cs="Arial"/>
          <w:szCs w:val="24"/>
        </w:rPr>
        <w:t>OzFoodNet</w:t>
      </w:r>
      <w:proofErr w:type="spellEnd"/>
      <w:r w:rsidR="0001093C" w:rsidRPr="005B7954">
        <w:rPr>
          <w:rFonts w:ascii="Arial" w:hAnsi="Arial" w:cs="Arial"/>
          <w:szCs w:val="24"/>
        </w:rPr>
        <w:t xml:space="preserve"> is to enhance su</w:t>
      </w:r>
      <w:r w:rsidR="002B3B34" w:rsidRPr="005B7954">
        <w:rPr>
          <w:rFonts w:ascii="Arial" w:hAnsi="Arial" w:cs="Arial"/>
          <w:szCs w:val="24"/>
        </w:rPr>
        <w:t>rveillance of foodborne illness</w:t>
      </w:r>
      <w:r w:rsidRPr="005B7954">
        <w:rPr>
          <w:rFonts w:ascii="Arial" w:hAnsi="Arial" w:cs="Arial"/>
          <w:szCs w:val="24"/>
        </w:rPr>
        <w:t>,</w:t>
      </w:r>
      <w:r w:rsidR="002B3B34" w:rsidRPr="005B7954">
        <w:rPr>
          <w:rFonts w:ascii="Arial" w:hAnsi="Arial" w:cs="Arial"/>
          <w:szCs w:val="24"/>
        </w:rPr>
        <w:t xml:space="preserve"> including </w:t>
      </w:r>
      <w:r w:rsidRPr="005B7954">
        <w:rPr>
          <w:rFonts w:ascii="Arial" w:hAnsi="Arial" w:cs="Arial"/>
          <w:szCs w:val="24"/>
        </w:rPr>
        <w:t xml:space="preserve">investigating and determining the cause of outbreaks. </w:t>
      </w:r>
      <w:proofErr w:type="spellStart"/>
      <w:r w:rsidR="002B3B34" w:rsidRPr="005B7954">
        <w:rPr>
          <w:rFonts w:ascii="Arial" w:hAnsi="Arial" w:cs="Arial"/>
          <w:szCs w:val="24"/>
        </w:rPr>
        <w:t>OzFoodNet</w:t>
      </w:r>
      <w:proofErr w:type="spellEnd"/>
      <w:r w:rsidR="002B3B34" w:rsidRPr="005B7954">
        <w:rPr>
          <w:rFonts w:ascii="Arial" w:hAnsi="Arial" w:cs="Arial"/>
          <w:szCs w:val="24"/>
        </w:rPr>
        <w:t xml:space="preserve"> also </w:t>
      </w:r>
      <w:r w:rsidR="0001093C" w:rsidRPr="005B7954">
        <w:rPr>
          <w:rFonts w:ascii="Arial" w:hAnsi="Arial" w:cs="Arial"/>
          <w:szCs w:val="24"/>
        </w:rPr>
        <w:t>conduct</w:t>
      </w:r>
      <w:r w:rsidR="00C43C4F" w:rsidRPr="005B7954">
        <w:rPr>
          <w:rFonts w:ascii="Arial" w:hAnsi="Arial" w:cs="Arial"/>
          <w:szCs w:val="24"/>
        </w:rPr>
        <w:t>s</w:t>
      </w:r>
      <w:r w:rsidR="0001093C" w:rsidRPr="005B7954">
        <w:rPr>
          <w:rFonts w:ascii="Arial" w:hAnsi="Arial" w:cs="Arial"/>
          <w:szCs w:val="24"/>
        </w:rPr>
        <w:t xml:space="preserve"> applied research into associated risk factors</w:t>
      </w:r>
      <w:r w:rsidR="004B2A21" w:rsidRPr="005B7954">
        <w:rPr>
          <w:rFonts w:ascii="Arial" w:hAnsi="Arial" w:cs="Arial"/>
          <w:szCs w:val="24"/>
        </w:rPr>
        <w:t xml:space="preserve"> and develops policies and guidelines related to enteric disease surveillance, investigation and control</w:t>
      </w:r>
      <w:r w:rsidR="0001093C" w:rsidRPr="005B7954">
        <w:rPr>
          <w:rFonts w:ascii="Arial" w:hAnsi="Arial" w:cs="Arial"/>
          <w:szCs w:val="24"/>
        </w:rPr>
        <w:t>. Th</w:t>
      </w:r>
      <w:r w:rsidR="002B3B34" w:rsidRPr="005B7954">
        <w:rPr>
          <w:rFonts w:ascii="Arial" w:hAnsi="Arial" w:cs="Arial"/>
          <w:szCs w:val="24"/>
        </w:rPr>
        <w:t xml:space="preserve">e </w:t>
      </w:r>
      <w:proofErr w:type="spellStart"/>
      <w:r w:rsidR="0001093C" w:rsidRPr="005B7954">
        <w:rPr>
          <w:rFonts w:ascii="Arial" w:hAnsi="Arial" w:cs="Arial"/>
          <w:szCs w:val="24"/>
        </w:rPr>
        <w:t>OzFoodNet</w:t>
      </w:r>
      <w:proofErr w:type="spellEnd"/>
      <w:r w:rsidR="0001093C" w:rsidRPr="005B7954">
        <w:rPr>
          <w:rFonts w:ascii="Arial" w:hAnsi="Arial" w:cs="Arial"/>
          <w:szCs w:val="24"/>
        </w:rPr>
        <w:t xml:space="preserve"> site based in Perth is </w:t>
      </w:r>
      <w:r w:rsidR="002B3B34" w:rsidRPr="005B7954">
        <w:rPr>
          <w:rFonts w:ascii="Arial" w:hAnsi="Arial" w:cs="Arial"/>
          <w:szCs w:val="24"/>
        </w:rPr>
        <w:t xml:space="preserve">responsible for </w:t>
      </w:r>
      <w:r w:rsidR="001648CA" w:rsidRPr="005B7954">
        <w:rPr>
          <w:rFonts w:ascii="Arial" w:hAnsi="Arial" w:cs="Arial"/>
          <w:szCs w:val="24"/>
        </w:rPr>
        <w:t>enteric disease surveillance and investigation in</w:t>
      </w:r>
      <w:r w:rsidR="002B3B34" w:rsidRPr="005B7954">
        <w:rPr>
          <w:rFonts w:ascii="Arial" w:hAnsi="Arial" w:cs="Arial"/>
          <w:szCs w:val="24"/>
        </w:rPr>
        <w:t xml:space="preserve"> WA</w:t>
      </w:r>
      <w:r w:rsidR="0001093C" w:rsidRPr="005B7954">
        <w:rPr>
          <w:rFonts w:ascii="Arial" w:hAnsi="Arial" w:cs="Arial"/>
          <w:szCs w:val="24"/>
        </w:rPr>
        <w:t xml:space="preserve">. </w:t>
      </w:r>
    </w:p>
    <w:p w:rsidR="0001093C" w:rsidRPr="005B7954" w:rsidRDefault="0001093C" w:rsidP="0001093C">
      <w:pPr>
        <w:pStyle w:val="BodyText"/>
        <w:spacing w:line="360" w:lineRule="auto"/>
        <w:ind w:right="44"/>
        <w:rPr>
          <w:rFonts w:ascii="Arial" w:hAnsi="Arial" w:cs="Arial"/>
          <w:szCs w:val="24"/>
        </w:rPr>
      </w:pPr>
      <w:bookmarkStart w:id="98" w:name="_Toc194468017"/>
      <w:bookmarkStart w:id="99" w:name="_Toc194468142"/>
      <w:bookmarkStart w:id="100" w:name="_Toc195082183"/>
      <w:bookmarkStart w:id="101" w:name="_Toc198628872"/>
      <w:bookmarkStart w:id="102" w:name="_Ref194393012"/>
      <w:bookmarkStart w:id="103" w:name="_Toc225753570"/>
      <w:bookmarkStart w:id="104" w:name="_Toc225753669"/>
      <w:bookmarkStart w:id="105" w:name="_Toc225908739"/>
      <w:bookmarkStart w:id="106" w:name="_Toc225932595"/>
      <w:bookmarkStart w:id="107" w:name="_Toc226267841"/>
      <w:bookmarkStart w:id="108" w:name="_Toc226271674"/>
      <w:bookmarkStart w:id="109" w:name="_Toc226271774"/>
      <w:bookmarkStart w:id="110" w:name="_Toc257192863"/>
      <w:bookmarkStart w:id="111" w:name="_Toc257794045"/>
      <w:bookmarkStart w:id="112" w:name="_Toc257801610"/>
      <w:proofErr w:type="spellStart"/>
      <w:r w:rsidRPr="005B7954">
        <w:rPr>
          <w:rFonts w:ascii="Arial" w:hAnsi="Arial" w:cs="Arial"/>
          <w:szCs w:val="24"/>
        </w:rPr>
        <w:t>OzFoodNet</w:t>
      </w:r>
      <w:proofErr w:type="spellEnd"/>
      <w:r w:rsidRPr="005B7954">
        <w:rPr>
          <w:rFonts w:ascii="Arial" w:hAnsi="Arial" w:cs="Arial"/>
          <w:szCs w:val="24"/>
        </w:rPr>
        <w:t xml:space="preserve"> WA regularly liaises with staff from</w:t>
      </w:r>
      <w:r w:rsidR="00947531" w:rsidRPr="005B7954">
        <w:rPr>
          <w:rFonts w:ascii="Arial" w:hAnsi="Arial" w:cs="Arial"/>
          <w:szCs w:val="24"/>
        </w:rPr>
        <w:t>:</w:t>
      </w:r>
      <w:r w:rsidRPr="005B7954">
        <w:rPr>
          <w:rFonts w:ascii="Arial" w:hAnsi="Arial" w:cs="Arial"/>
          <w:szCs w:val="24"/>
        </w:rPr>
        <w:t xml:space="preserve"> </w:t>
      </w:r>
      <w:r w:rsidR="00AB30DD" w:rsidRPr="005B7954">
        <w:rPr>
          <w:rFonts w:ascii="Arial" w:hAnsi="Arial" w:cs="Arial"/>
          <w:szCs w:val="24"/>
        </w:rPr>
        <w:t>Public</w:t>
      </w:r>
      <w:r w:rsidR="00491A9B">
        <w:rPr>
          <w:rFonts w:ascii="Arial" w:hAnsi="Arial" w:cs="Arial"/>
          <w:szCs w:val="24"/>
        </w:rPr>
        <w:t>/Population</w:t>
      </w:r>
      <w:r w:rsidRPr="005B7954">
        <w:rPr>
          <w:rFonts w:ascii="Arial" w:hAnsi="Arial" w:cs="Arial"/>
          <w:szCs w:val="24"/>
        </w:rPr>
        <w:t xml:space="preserve"> Health Units (PHUs)</w:t>
      </w:r>
      <w:r w:rsidR="00947531" w:rsidRPr="005B7954">
        <w:rPr>
          <w:rFonts w:ascii="Arial" w:hAnsi="Arial" w:cs="Arial"/>
          <w:szCs w:val="24"/>
        </w:rPr>
        <w:t>;</w:t>
      </w:r>
      <w:r w:rsidRPr="005B7954">
        <w:rPr>
          <w:rFonts w:ascii="Arial" w:hAnsi="Arial" w:cs="Arial"/>
          <w:szCs w:val="24"/>
        </w:rPr>
        <w:t xml:space="preserve"> the Food Unit in the Environmental Health Directorate of </w:t>
      </w:r>
      <w:r w:rsidR="00F63138" w:rsidRPr="005B7954">
        <w:rPr>
          <w:rFonts w:ascii="Arial" w:hAnsi="Arial" w:cs="Arial"/>
          <w:szCs w:val="24"/>
        </w:rPr>
        <w:t>WA Health</w:t>
      </w:r>
      <w:r w:rsidRPr="005B7954">
        <w:rPr>
          <w:rFonts w:ascii="Arial" w:hAnsi="Arial" w:cs="Arial"/>
          <w:szCs w:val="24"/>
        </w:rPr>
        <w:t xml:space="preserve">; and the Food Hygiene, Diagnostic and Molecular Epidemiology laboratories at </w:t>
      </w:r>
      <w:proofErr w:type="spellStart"/>
      <w:r w:rsidRPr="005B7954">
        <w:rPr>
          <w:rFonts w:ascii="Arial" w:hAnsi="Arial" w:cs="Arial"/>
          <w:szCs w:val="24"/>
        </w:rPr>
        <w:t>PathWest</w:t>
      </w:r>
      <w:proofErr w:type="spellEnd"/>
      <w:r w:rsidRPr="005B7954">
        <w:rPr>
          <w:rFonts w:ascii="Arial" w:hAnsi="Arial" w:cs="Arial"/>
          <w:szCs w:val="24"/>
        </w:rPr>
        <w:t xml:space="preserve"> Laboratory Medicine WA.</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rsidR="0001093C" w:rsidRPr="005B7954" w:rsidRDefault="0001093C" w:rsidP="0001093C">
      <w:pPr>
        <w:pStyle w:val="BodyText"/>
        <w:spacing w:line="360" w:lineRule="auto"/>
        <w:ind w:right="44"/>
        <w:rPr>
          <w:rFonts w:ascii="Arial" w:hAnsi="Arial" w:cs="Arial"/>
          <w:szCs w:val="24"/>
        </w:rPr>
      </w:pPr>
      <w:r w:rsidRPr="005B7954">
        <w:rPr>
          <w:rFonts w:ascii="Arial" w:hAnsi="Arial" w:cs="Arial"/>
          <w:szCs w:val="24"/>
        </w:rPr>
        <w:t xml:space="preserve">PHUs are responsible for </w:t>
      </w:r>
      <w:r w:rsidR="00947531" w:rsidRPr="005B7954">
        <w:rPr>
          <w:rFonts w:ascii="Arial" w:hAnsi="Arial" w:cs="Arial"/>
          <w:szCs w:val="24"/>
        </w:rPr>
        <w:t xml:space="preserve">a range of </w:t>
      </w:r>
      <w:r w:rsidRPr="005B7954">
        <w:rPr>
          <w:rFonts w:ascii="Arial" w:hAnsi="Arial" w:cs="Arial"/>
          <w:szCs w:val="24"/>
        </w:rPr>
        <w:t xml:space="preserve">public health activities, including communicable disease control, </w:t>
      </w:r>
      <w:r w:rsidR="00AB30DD" w:rsidRPr="005B7954">
        <w:rPr>
          <w:rFonts w:ascii="Arial" w:hAnsi="Arial" w:cs="Arial"/>
          <w:szCs w:val="24"/>
        </w:rPr>
        <w:t>with</w:t>
      </w:r>
      <w:r w:rsidRPr="005B7954">
        <w:rPr>
          <w:rFonts w:ascii="Arial" w:hAnsi="Arial" w:cs="Arial"/>
          <w:szCs w:val="24"/>
        </w:rPr>
        <w:t xml:space="preserve">in their </w:t>
      </w:r>
      <w:r w:rsidR="00AB30DD" w:rsidRPr="005B7954">
        <w:rPr>
          <w:rFonts w:ascii="Arial" w:hAnsi="Arial" w:cs="Arial"/>
          <w:szCs w:val="24"/>
        </w:rPr>
        <w:t xml:space="preserve">respective </w:t>
      </w:r>
      <w:r w:rsidRPr="005B7954">
        <w:rPr>
          <w:rFonts w:ascii="Arial" w:hAnsi="Arial" w:cs="Arial"/>
          <w:szCs w:val="24"/>
        </w:rPr>
        <w:t>administrative regions. The PHUs monitor RCF gastroenteritis outbreaks and provide infection control advice. The PHUs also conduct follow</w:t>
      </w:r>
      <w:r w:rsidR="00D6719D" w:rsidRPr="005B7954">
        <w:rPr>
          <w:rFonts w:ascii="Arial" w:hAnsi="Arial" w:cs="Arial"/>
          <w:szCs w:val="24"/>
        </w:rPr>
        <w:t>-</w:t>
      </w:r>
      <w:r w:rsidRPr="005B7954">
        <w:rPr>
          <w:rFonts w:ascii="Arial" w:hAnsi="Arial" w:cs="Arial"/>
          <w:szCs w:val="24"/>
        </w:rPr>
        <w:t xml:space="preserve">up of </w:t>
      </w:r>
      <w:r w:rsidR="00947531" w:rsidRPr="005B7954">
        <w:rPr>
          <w:rFonts w:ascii="Arial" w:hAnsi="Arial" w:cs="Arial"/>
          <w:szCs w:val="24"/>
        </w:rPr>
        <w:t xml:space="preserve">sporadic </w:t>
      </w:r>
      <w:r w:rsidRPr="005B7954">
        <w:rPr>
          <w:rFonts w:ascii="Arial" w:hAnsi="Arial" w:cs="Arial"/>
          <w:szCs w:val="24"/>
        </w:rPr>
        <w:t>cases of important enteric diseases</w:t>
      </w:r>
      <w:r w:rsidR="004B2A21" w:rsidRPr="005B7954">
        <w:rPr>
          <w:rFonts w:ascii="Arial" w:hAnsi="Arial" w:cs="Arial"/>
          <w:szCs w:val="24"/>
        </w:rPr>
        <w:t xml:space="preserve"> including typhoid, paratyphoid and hepatitis A.</w:t>
      </w:r>
      <w:r w:rsidRPr="005B7954">
        <w:rPr>
          <w:rFonts w:ascii="Arial" w:hAnsi="Arial" w:cs="Arial"/>
          <w:szCs w:val="24"/>
        </w:rPr>
        <w:t xml:space="preserve"> </w:t>
      </w:r>
    </w:p>
    <w:p w:rsidR="00570A8E" w:rsidRPr="005B7954" w:rsidRDefault="0001093C" w:rsidP="0001093C">
      <w:pPr>
        <w:pStyle w:val="BodyText"/>
        <w:spacing w:line="360" w:lineRule="auto"/>
        <w:ind w:right="44"/>
        <w:rPr>
          <w:rFonts w:ascii="Arial" w:hAnsi="Arial" w:cs="Arial"/>
          <w:szCs w:val="24"/>
        </w:rPr>
      </w:pPr>
      <w:r w:rsidRPr="005B7954">
        <w:rPr>
          <w:rFonts w:ascii="Arial" w:hAnsi="Arial" w:cs="Arial"/>
          <w:szCs w:val="24"/>
        </w:rPr>
        <w:lastRenderedPageBreak/>
        <w:t>The Food Unit liaises with Local Government (LG) Environmental Health Officers (EHO) during the investigation of food businesses</w:t>
      </w:r>
      <w:r w:rsidR="007D4A38" w:rsidRPr="005B7954">
        <w:rPr>
          <w:rFonts w:ascii="Arial" w:hAnsi="Arial" w:cs="Arial"/>
          <w:szCs w:val="24"/>
        </w:rPr>
        <w:t>.</w:t>
      </w:r>
      <w:r w:rsidRPr="005B7954">
        <w:rPr>
          <w:rFonts w:ascii="Arial" w:hAnsi="Arial" w:cs="Arial"/>
          <w:szCs w:val="24"/>
        </w:rPr>
        <w:t xml:space="preserve"> The Food Hygiene, Diagnostic and Molecular Epidemiology laboratories at </w:t>
      </w:r>
      <w:proofErr w:type="spellStart"/>
      <w:r w:rsidRPr="005B7954">
        <w:rPr>
          <w:rFonts w:ascii="Arial" w:hAnsi="Arial" w:cs="Arial"/>
          <w:szCs w:val="24"/>
        </w:rPr>
        <w:t>PathWest</w:t>
      </w:r>
      <w:proofErr w:type="spellEnd"/>
      <w:r w:rsidRPr="005B7954">
        <w:rPr>
          <w:rFonts w:ascii="Arial" w:hAnsi="Arial" w:cs="Arial"/>
          <w:szCs w:val="24"/>
        </w:rPr>
        <w:t xml:space="preserve"> Laboratory Medicine WA provide public health laboratory services for the surveillance and investigation of enteric disease. </w:t>
      </w:r>
    </w:p>
    <w:p w:rsidR="00DA253E" w:rsidRPr="005B7954" w:rsidRDefault="00831B28" w:rsidP="00810019">
      <w:pPr>
        <w:pStyle w:val="Heading1"/>
        <w:keepLines w:val="0"/>
        <w:numPr>
          <w:ilvl w:val="0"/>
          <w:numId w:val="12"/>
        </w:numPr>
        <w:spacing w:before="200" w:after="240" w:line="300" w:lineRule="atLeast"/>
        <w:ind w:left="426" w:hanging="432"/>
        <w:rPr>
          <w:sz w:val="36"/>
          <w:szCs w:val="36"/>
        </w:rPr>
      </w:pPr>
      <w:bookmarkStart w:id="113" w:name="_Toc51988267"/>
      <w:bookmarkStart w:id="114" w:name="_Toc317599138"/>
      <w:bookmarkStart w:id="115" w:name="_Toc446066017"/>
      <w:bookmarkStart w:id="116" w:name="_Toc515964579"/>
      <w:r w:rsidRPr="005B7954">
        <w:rPr>
          <w:sz w:val="36"/>
          <w:szCs w:val="36"/>
        </w:rPr>
        <w:t xml:space="preserve">Incidence of notifiable enteric </w:t>
      </w:r>
      <w:bookmarkEnd w:id="113"/>
      <w:r w:rsidRPr="005B7954">
        <w:rPr>
          <w:sz w:val="36"/>
          <w:szCs w:val="36"/>
        </w:rPr>
        <w:t>infections</w:t>
      </w:r>
      <w:bookmarkEnd w:id="114"/>
      <w:bookmarkEnd w:id="115"/>
      <w:bookmarkEnd w:id="116"/>
    </w:p>
    <w:p w:rsidR="001648CA" w:rsidRPr="005B7954" w:rsidRDefault="001648CA" w:rsidP="00593890">
      <w:pPr>
        <w:pStyle w:val="Heading2"/>
        <w:numPr>
          <w:ilvl w:val="1"/>
          <w:numId w:val="25"/>
        </w:numPr>
        <w:spacing w:before="120"/>
        <w:ind w:left="426"/>
      </w:pPr>
      <w:bookmarkStart w:id="117" w:name="_Toc446066018"/>
      <w:bookmarkStart w:id="118" w:name="_Toc515964580"/>
      <w:r w:rsidRPr="005B7954">
        <w:t>Methods</w:t>
      </w:r>
      <w:bookmarkEnd w:id="117"/>
      <w:bookmarkEnd w:id="118"/>
    </w:p>
    <w:p w:rsidR="00CD0BC9" w:rsidRPr="005B7954" w:rsidRDefault="00831B28" w:rsidP="00A85686">
      <w:pPr>
        <w:spacing w:before="240" w:line="360" w:lineRule="auto"/>
        <w:rPr>
          <w:rFonts w:cs="Arial"/>
          <w:szCs w:val="24"/>
        </w:rPr>
      </w:pPr>
      <w:r w:rsidRPr="005B7954">
        <w:rPr>
          <w:rFonts w:cs="Arial"/>
        </w:rPr>
        <w:t>Enteric disease notifications were extracted from the Western Australian Notifiable Infectious Diseases Database (WANIDD) by optimal date of onset (ODOO) for the time period 1</w:t>
      </w:r>
      <w:r w:rsidR="003B11CB" w:rsidRPr="005B7954">
        <w:rPr>
          <w:rFonts w:cs="Arial"/>
          <w:vertAlign w:val="superscript"/>
        </w:rPr>
        <w:t>st</w:t>
      </w:r>
      <w:r w:rsidR="00E24D48" w:rsidRPr="005B7954">
        <w:rPr>
          <w:rFonts w:cs="Arial"/>
        </w:rPr>
        <w:t xml:space="preserve"> </w:t>
      </w:r>
      <w:r w:rsidR="00C815E8" w:rsidRPr="005B7954">
        <w:rPr>
          <w:rFonts w:cs="Arial"/>
        </w:rPr>
        <w:t>October</w:t>
      </w:r>
      <w:r w:rsidR="00D146CB" w:rsidRPr="005B7954">
        <w:rPr>
          <w:rFonts w:cs="Arial"/>
        </w:rPr>
        <w:t xml:space="preserve"> </w:t>
      </w:r>
      <w:r w:rsidR="002F7CCC" w:rsidRPr="005B7954">
        <w:rPr>
          <w:rFonts w:cs="Arial"/>
        </w:rPr>
        <w:t>20</w:t>
      </w:r>
      <w:r w:rsidR="00A15371" w:rsidRPr="005B7954">
        <w:rPr>
          <w:rFonts w:cs="Arial"/>
        </w:rPr>
        <w:t>12</w:t>
      </w:r>
      <w:r w:rsidRPr="005B7954">
        <w:rPr>
          <w:rFonts w:cs="Arial"/>
        </w:rPr>
        <w:t xml:space="preserve"> </w:t>
      </w:r>
      <w:r w:rsidR="00A84924" w:rsidRPr="005B7954">
        <w:rPr>
          <w:rFonts w:cs="Arial"/>
        </w:rPr>
        <w:t xml:space="preserve">to </w:t>
      </w:r>
      <w:r w:rsidR="00D146CB" w:rsidRPr="005B7954">
        <w:rPr>
          <w:rFonts w:cs="Arial"/>
        </w:rPr>
        <w:t>3</w:t>
      </w:r>
      <w:r w:rsidR="00C815E8" w:rsidRPr="005B7954">
        <w:rPr>
          <w:rFonts w:cs="Arial"/>
        </w:rPr>
        <w:t>1</w:t>
      </w:r>
      <w:r w:rsidR="00C815E8" w:rsidRPr="005B7954">
        <w:rPr>
          <w:rFonts w:cs="Arial"/>
          <w:vertAlign w:val="superscript"/>
        </w:rPr>
        <w:t>st</w:t>
      </w:r>
      <w:r w:rsidR="00C815E8" w:rsidRPr="005B7954">
        <w:rPr>
          <w:rFonts w:cs="Arial"/>
        </w:rPr>
        <w:t xml:space="preserve"> December</w:t>
      </w:r>
      <w:r w:rsidR="003B11CB" w:rsidRPr="005B7954">
        <w:rPr>
          <w:rFonts w:cs="Arial"/>
        </w:rPr>
        <w:t xml:space="preserve"> </w:t>
      </w:r>
      <w:r w:rsidR="00A15371" w:rsidRPr="005B7954">
        <w:rPr>
          <w:rFonts w:cs="Arial"/>
        </w:rPr>
        <w:t>2017</w:t>
      </w:r>
      <w:r w:rsidRPr="005B7954">
        <w:rPr>
          <w:rFonts w:cs="Arial"/>
        </w:rPr>
        <w:t xml:space="preserve">. 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r w:rsidR="00A85686" w:rsidRPr="005B7954">
        <w:rPr>
          <w:rFonts w:cs="Arial"/>
        </w:rPr>
        <w:t xml:space="preserve">Rates were calculated using </w:t>
      </w:r>
      <w:r w:rsidR="00A85686" w:rsidRPr="005B7954">
        <w:rPr>
          <w:rFonts w:cs="Arial"/>
          <w:szCs w:val="24"/>
        </w:rPr>
        <w:t>estima</w:t>
      </w:r>
      <w:r w:rsidR="00CD0BC9" w:rsidRPr="005B7954">
        <w:rPr>
          <w:rFonts w:cs="Arial"/>
          <w:szCs w:val="24"/>
        </w:rPr>
        <w:t xml:space="preserve">ted resident population data for WA from Rates Calculator version 9.5.5 (WA Health, Government of Western Australia), which is </w:t>
      </w:r>
      <w:r w:rsidR="00A85686" w:rsidRPr="005B7954">
        <w:rPr>
          <w:rFonts w:cs="Arial"/>
          <w:szCs w:val="24"/>
        </w:rPr>
        <w:t>base</w:t>
      </w:r>
      <w:r w:rsidR="00CD0BC9" w:rsidRPr="005B7954">
        <w:rPr>
          <w:rFonts w:cs="Arial"/>
          <w:szCs w:val="24"/>
        </w:rPr>
        <w:t>d</w:t>
      </w:r>
      <w:r w:rsidR="00A85686" w:rsidRPr="005B7954">
        <w:rPr>
          <w:rFonts w:cs="Arial"/>
          <w:szCs w:val="24"/>
        </w:rPr>
        <w:t xml:space="preserve"> on 2011 </w:t>
      </w:r>
      <w:r w:rsidR="00CD0BC9" w:rsidRPr="005B7954">
        <w:rPr>
          <w:rFonts w:cs="Arial"/>
          <w:szCs w:val="24"/>
        </w:rPr>
        <w:t>census data</w:t>
      </w:r>
      <w:r w:rsidR="00A85686" w:rsidRPr="005B7954">
        <w:rPr>
          <w:rFonts w:cs="Arial"/>
          <w:szCs w:val="24"/>
        </w:rPr>
        <w:t xml:space="preserve">. Rates calculated for this report </w:t>
      </w:r>
      <w:r w:rsidR="00681FE2" w:rsidRPr="005B7954">
        <w:rPr>
          <w:rFonts w:cs="Arial"/>
          <w:szCs w:val="24"/>
        </w:rPr>
        <w:t xml:space="preserve">were annualised (rates for the quarter multiplied by four) and </w:t>
      </w:r>
      <w:r w:rsidR="00A85686" w:rsidRPr="005B7954">
        <w:rPr>
          <w:rFonts w:cs="Arial"/>
          <w:szCs w:val="24"/>
        </w:rPr>
        <w:t xml:space="preserve">have not been adjusted for age. </w:t>
      </w:r>
    </w:p>
    <w:p w:rsidR="00E67268" w:rsidRPr="005B7954" w:rsidRDefault="00BE2A56" w:rsidP="00593890">
      <w:pPr>
        <w:pStyle w:val="Heading2"/>
        <w:numPr>
          <w:ilvl w:val="1"/>
          <w:numId w:val="25"/>
        </w:numPr>
        <w:spacing w:before="120"/>
        <w:ind w:left="426"/>
      </w:pPr>
      <w:bookmarkStart w:id="119" w:name="_Toc515964581"/>
      <w:proofErr w:type="spellStart"/>
      <w:r w:rsidRPr="005B7954">
        <w:t>Campylobacteriosis</w:t>
      </w:r>
      <w:bookmarkEnd w:id="119"/>
      <w:proofErr w:type="spellEnd"/>
    </w:p>
    <w:p w:rsidR="00D51627" w:rsidRPr="005B7954" w:rsidRDefault="00D51627" w:rsidP="00D51627">
      <w:pPr>
        <w:spacing w:before="240" w:line="360" w:lineRule="auto"/>
        <w:rPr>
          <w:rFonts w:cs="Arial"/>
        </w:rPr>
      </w:pPr>
      <w:proofErr w:type="spellStart"/>
      <w:r w:rsidRPr="005B7954">
        <w:rPr>
          <w:rFonts w:cs="Arial"/>
        </w:rPr>
        <w:t>Campylobacteriosis</w:t>
      </w:r>
      <w:proofErr w:type="spellEnd"/>
      <w:r w:rsidR="00BE2A56" w:rsidRPr="005B7954">
        <w:rPr>
          <w:rFonts w:cs="Arial"/>
        </w:rPr>
        <w:t xml:space="preserve"> was the most</w:t>
      </w:r>
      <w:r w:rsidRPr="005B7954">
        <w:rPr>
          <w:rFonts w:cs="Arial"/>
        </w:rPr>
        <w:t xml:space="preserve"> commonly notified enteric disease in WA during the </w:t>
      </w:r>
      <w:r w:rsidR="00C815E8" w:rsidRPr="005B7954">
        <w:rPr>
          <w:rFonts w:cs="Arial"/>
        </w:rPr>
        <w:t>fourth</w:t>
      </w:r>
      <w:r w:rsidR="00EB0FE2" w:rsidRPr="005B7954">
        <w:rPr>
          <w:rFonts w:cs="Arial"/>
        </w:rPr>
        <w:t xml:space="preserve"> quarter of 2017 (</w:t>
      </w:r>
      <w:r w:rsidR="00C815E8" w:rsidRPr="005B7954">
        <w:rPr>
          <w:rFonts w:cs="Arial"/>
        </w:rPr>
        <w:t>4</w:t>
      </w:r>
      <w:r w:rsidRPr="005B7954">
        <w:rPr>
          <w:rFonts w:cs="Arial"/>
        </w:rPr>
        <w:t xml:space="preserve">Q17), with </w:t>
      </w:r>
      <w:r w:rsidR="004E0917" w:rsidRPr="005B7954">
        <w:rPr>
          <w:rFonts w:cs="Arial"/>
        </w:rPr>
        <w:t>935</w:t>
      </w:r>
      <w:r w:rsidRPr="005B7954">
        <w:rPr>
          <w:rFonts w:cs="Arial"/>
        </w:rPr>
        <w:t xml:space="preserve"> notifications and a rate of 1</w:t>
      </w:r>
      <w:r w:rsidR="004E0917" w:rsidRPr="005B7954">
        <w:rPr>
          <w:rFonts w:cs="Arial"/>
        </w:rPr>
        <w:t>38</w:t>
      </w:r>
      <w:r w:rsidRPr="005B7954">
        <w:rPr>
          <w:rFonts w:cs="Arial"/>
        </w:rPr>
        <w:t xml:space="preserve"> cases per 100 000 population per year (Table 1). There was a </w:t>
      </w:r>
      <w:r w:rsidR="004E7ED6" w:rsidRPr="005B7954">
        <w:rPr>
          <w:rFonts w:cs="Arial"/>
        </w:rPr>
        <w:t>2</w:t>
      </w:r>
      <w:r w:rsidR="00582072" w:rsidRPr="005B7954">
        <w:rPr>
          <w:rFonts w:cs="Arial"/>
        </w:rPr>
        <w:t>0</w:t>
      </w:r>
      <w:r w:rsidRPr="005B7954">
        <w:rPr>
          <w:rFonts w:cs="Arial"/>
        </w:rPr>
        <w:t xml:space="preserve">% increase in </w:t>
      </w:r>
      <w:proofErr w:type="spellStart"/>
      <w:r w:rsidRPr="005B7954">
        <w:rPr>
          <w:rFonts w:cs="Arial"/>
        </w:rPr>
        <w:t>campylobacteriosis</w:t>
      </w:r>
      <w:proofErr w:type="spellEnd"/>
      <w:r w:rsidRPr="005B7954">
        <w:rPr>
          <w:rFonts w:cs="Arial"/>
          <w:i/>
        </w:rPr>
        <w:t xml:space="preserve"> </w:t>
      </w:r>
      <w:r w:rsidRPr="005B7954">
        <w:rPr>
          <w:rFonts w:cs="Arial"/>
        </w:rPr>
        <w:t xml:space="preserve">notifications in the </w:t>
      </w:r>
      <w:r w:rsidR="00582072" w:rsidRPr="005B7954">
        <w:rPr>
          <w:rFonts w:cs="Arial"/>
        </w:rPr>
        <w:t>4</w:t>
      </w:r>
      <w:r w:rsidR="00F743B8" w:rsidRPr="005B7954">
        <w:rPr>
          <w:rFonts w:cs="Arial"/>
        </w:rPr>
        <w:t>Q17</w:t>
      </w:r>
      <w:r w:rsidRPr="005B7954">
        <w:rPr>
          <w:rFonts w:cs="Arial"/>
        </w:rPr>
        <w:t xml:space="preserve"> compared with the 5-year </w:t>
      </w:r>
      <w:r w:rsidR="00582072" w:rsidRPr="005B7954">
        <w:rPr>
          <w:rFonts w:cs="Arial"/>
        </w:rPr>
        <w:t>fourth</w:t>
      </w:r>
      <w:r w:rsidRPr="005B7954">
        <w:rPr>
          <w:rFonts w:cs="Arial"/>
        </w:rPr>
        <w:t xml:space="preserve"> quarter mean (</w:t>
      </w:r>
      <w:r w:rsidR="00582072" w:rsidRPr="005B7954">
        <w:rPr>
          <w:rFonts w:cs="Arial"/>
        </w:rPr>
        <w:t>4</w:t>
      </w:r>
      <w:r w:rsidR="00F743B8" w:rsidRPr="005B7954">
        <w:rPr>
          <w:rFonts w:cs="Arial"/>
        </w:rPr>
        <w:t>QM</w:t>
      </w:r>
      <w:r w:rsidRPr="005B7954">
        <w:rPr>
          <w:rFonts w:cs="Arial"/>
        </w:rPr>
        <w:t xml:space="preserve">) of </w:t>
      </w:r>
      <w:r w:rsidR="00582072" w:rsidRPr="005B7954">
        <w:rPr>
          <w:rFonts w:cs="Arial"/>
        </w:rPr>
        <w:t>776</w:t>
      </w:r>
      <w:r w:rsidRPr="005B7954">
        <w:rPr>
          <w:rFonts w:cs="Arial"/>
        </w:rPr>
        <w:t xml:space="preserve"> notifications. The increase appeared to be due to sporadic disease, as there were no identified </w:t>
      </w:r>
      <w:r w:rsidRPr="005B7954">
        <w:rPr>
          <w:rFonts w:cs="Arial"/>
          <w:i/>
        </w:rPr>
        <w:t>Campylobacter</w:t>
      </w:r>
      <w:r w:rsidRPr="005B7954">
        <w:rPr>
          <w:rFonts w:cs="Arial"/>
        </w:rPr>
        <w:t xml:space="preserve"> outbreaks during the </w:t>
      </w:r>
      <w:r w:rsidR="00C85251" w:rsidRPr="005B7954">
        <w:rPr>
          <w:rFonts w:cs="Arial"/>
        </w:rPr>
        <w:t>4</w:t>
      </w:r>
      <w:r w:rsidR="00F743B8" w:rsidRPr="005B7954">
        <w:rPr>
          <w:rFonts w:cs="Arial"/>
        </w:rPr>
        <w:t>Q17</w:t>
      </w:r>
      <w:r w:rsidRPr="005B7954">
        <w:rPr>
          <w:rFonts w:cs="Arial"/>
        </w:rPr>
        <w:t xml:space="preserve">. At least some of the increase is likely to be due to the introduction by one large private pathology laboratory of polymerase chain reaction (PCR) testing of faecal specimens, which has greater sensitivity than culture techniques. </w:t>
      </w:r>
    </w:p>
    <w:p w:rsidR="00D51627" w:rsidRPr="005B7954" w:rsidRDefault="00D51627" w:rsidP="00D51627">
      <w:pPr>
        <w:spacing w:before="240" w:line="360" w:lineRule="auto"/>
        <w:rPr>
          <w:rFonts w:cs="Arial"/>
        </w:rPr>
      </w:pPr>
      <w:r w:rsidRPr="005B7954">
        <w:rPr>
          <w:rFonts w:cs="Arial"/>
        </w:rPr>
        <w:t>The place of acquisition of infection was reported for 5</w:t>
      </w:r>
      <w:r w:rsidR="00C85251" w:rsidRPr="005B7954">
        <w:rPr>
          <w:rFonts w:cs="Arial"/>
        </w:rPr>
        <w:t>3</w:t>
      </w:r>
      <w:r w:rsidRPr="005B7954">
        <w:rPr>
          <w:rFonts w:cs="Arial"/>
        </w:rPr>
        <w:t>% (n=</w:t>
      </w:r>
      <w:r w:rsidR="00C85251" w:rsidRPr="005B7954">
        <w:rPr>
          <w:rFonts w:cs="Arial"/>
        </w:rPr>
        <w:t>500</w:t>
      </w:r>
      <w:r w:rsidRPr="005B7954">
        <w:rPr>
          <w:rFonts w:cs="Arial"/>
        </w:rPr>
        <w:t xml:space="preserve">) of cases, of which </w:t>
      </w:r>
      <w:r w:rsidR="00C85251" w:rsidRPr="005B7954">
        <w:rPr>
          <w:rFonts w:cs="Arial"/>
        </w:rPr>
        <w:t>80</w:t>
      </w:r>
      <w:r w:rsidRPr="005B7954">
        <w:rPr>
          <w:rFonts w:cs="Arial"/>
        </w:rPr>
        <w:t>% (n=</w:t>
      </w:r>
      <w:r w:rsidR="00C85251" w:rsidRPr="005B7954">
        <w:rPr>
          <w:rFonts w:cs="Arial"/>
        </w:rPr>
        <w:t>402</w:t>
      </w:r>
      <w:r w:rsidR="005F3DC2" w:rsidRPr="005B7954">
        <w:rPr>
          <w:rFonts w:cs="Arial"/>
        </w:rPr>
        <w:t xml:space="preserve">) were locally acquired and </w:t>
      </w:r>
      <w:r w:rsidR="00C85251" w:rsidRPr="005B7954">
        <w:rPr>
          <w:rFonts w:cs="Arial"/>
        </w:rPr>
        <w:t>18</w:t>
      </w:r>
      <w:r w:rsidR="005F3DC2" w:rsidRPr="005B7954">
        <w:rPr>
          <w:rFonts w:cs="Arial"/>
        </w:rPr>
        <w:t>% (n=92</w:t>
      </w:r>
      <w:r w:rsidRPr="005B7954">
        <w:rPr>
          <w:rFonts w:cs="Arial"/>
        </w:rPr>
        <w:t>) were acquired overseas.</w:t>
      </w:r>
    </w:p>
    <w:p w:rsidR="005F3DC2" w:rsidRPr="005B7954" w:rsidRDefault="005F3DC2" w:rsidP="00D51627">
      <w:pPr>
        <w:spacing w:before="240" w:line="360" w:lineRule="auto"/>
        <w:rPr>
          <w:rFonts w:cs="Arial"/>
        </w:rPr>
      </w:pPr>
    </w:p>
    <w:p w:rsidR="001D507E" w:rsidRPr="005B7954" w:rsidRDefault="001D507E" w:rsidP="00D51627">
      <w:pPr>
        <w:pStyle w:val="Caption"/>
      </w:pPr>
    </w:p>
    <w:p w:rsidR="00D51627" w:rsidRPr="005B7954" w:rsidRDefault="001D507E" w:rsidP="00366AF2">
      <w:pPr>
        <w:pStyle w:val="Caption"/>
        <w:rPr>
          <w:color w:val="0070C0"/>
        </w:rPr>
      </w:pPr>
      <w:bookmarkStart w:id="120" w:name="_Toc515964785"/>
      <w:r w:rsidRPr="005B7954">
        <w:rPr>
          <w:color w:val="0070C0"/>
        </w:rPr>
        <w:lastRenderedPageBreak/>
        <w:t xml:space="preserve">Table </w:t>
      </w:r>
      <w:r w:rsidR="000E335B" w:rsidRPr="005B7954">
        <w:rPr>
          <w:color w:val="0070C0"/>
        </w:rPr>
        <w:fldChar w:fldCharType="begin"/>
      </w:r>
      <w:r w:rsidR="00366AF2" w:rsidRPr="005B7954">
        <w:rPr>
          <w:color w:val="0070C0"/>
        </w:rPr>
        <w:instrText xml:space="preserve"> SEQ Table \* ARABIC </w:instrText>
      </w:r>
      <w:r w:rsidR="000E335B" w:rsidRPr="005B7954">
        <w:rPr>
          <w:color w:val="0070C0"/>
        </w:rPr>
        <w:fldChar w:fldCharType="separate"/>
      </w:r>
      <w:r w:rsidR="00956B22" w:rsidRPr="005B7954">
        <w:rPr>
          <w:noProof/>
          <w:color w:val="0070C0"/>
        </w:rPr>
        <w:t>1</w:t>
      </w:r>
      <w:r w:rsidR="000E335B" w:rsidRPr="005B7954">
        <w:rPr>
          <w:color w:val="0070C0"/>
        </w:rPr>
        <w:fldChar w:fldCharType="end"/>
      </w:r>
      <w:r w:rsidR="00314548" w:rsidRPr="005B7954">
        <w:rPr>
          <w:color w:val="0070C0"/>
        </w:rPr>
        <w:t>:</w:t>
      </w:r>
      <w:r w:rsidRPr="005B7954">
        <w:rPr>
          <w:color w:val="0070C0"/>
        </w:rPr>
        <w:t xml:space="preserve"> Number of </w:t>
      </w:r>
      <w:proofErr w:type="spellStart"/>
      <w:r w:rsidRPr="005B7954">
        <w:rPr>
          <w:color w:val="0070C0"/>
        </w:rPr>
        <w:t>campylobacteriosis</w:t>
      </w:r>
      <w:proofErr w:type="spellEnd"/>
      <w:r w:rsidRPr="005B7954">
        <w:rPr>
          <w:color w:val="0070C0"/>
        </w:rPr>
        <w:t xml:space="preserve"> notifications, </w:t>
      </w:r>
      <w:r w:rsidR="004E0917" w:rsidRPr="005B7954">
        <w:rPr>
          <w:color w:val="0070C0"/>
        </w:rPr>
        <w:t>4</w:t>
      </w:r>
      <w:r w:rsidR="004E0917" w:rsidRPr="005B7954">
        <w:rPr>
          <w:color w:val="0070C0"/>
          <w:vertAlign w:val="superscript"/>
        </w:rPr>
        <w:t>th</w:t>
      </w:r>
      <w:r w:rsidR="004E0917" w:rsidRPr="005B7954">
        <w:rPr>
          <w:color w:val="0070C0"/>
        </w:rPr>
        <w:t xml:space="preserve"> </w:t>
      </w:r>
      <w:r w:rsidRPr="005B7954">
        <w:rPr>
          <w:color w:val="0070C0"/>
        </w:rPr>
        <w:t>quarter 2017, WA, by region</w:t>
      </w:r>
      <w:bookmarkEnd w:id="120"/>
    </w:p>
    <w:p w:rsidR="00D51627" w:rsidRPr="005B7954" w:rsidRDefault="00C93E24" w:rsidP="00D51627">
      <w:pPr>
        <w:pStyle w:val="Caption"/>
        <w:spacing w:line="240" w:lineRule="auto"/>
        <w:rPr>
          <w:rFonts w:cs="Arial"/>
          <w:color w:val="0077AD"/>
        </w:rPr>
      </w:pPr>
      <w:r w:rsidRPr="00C93E24">
        <w:drawing>
          <wp:inline distT="0" distB="0" distL="0" distR="0" wp14:anchorId="3E2AA2BF" wp14:editId="04B2413F">
            <wp:extent cx="5390515" cy="3179445"/>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0515" cy="3179445"/>
                    </a:xfrm>
                    <a:prstGeom prst="rect">
                      <a:avLst/>
                    </a:prstGeom>
                    <a:noFill/>
                    <a:ln>
                      <a:noFill/>
                    </a:ln>
                  </pic:spPr>
                </pic:pic>
              </a:graphicData>
            </a:graphic>
          </wp:inline>
        </w:drawing>
      </w:r>
    </w:p>
    <w:p w:rsidR="00D51627" w:rsidRPr="005B7954" w:rsidRDefault="00D51627" w:rsidP="00D51627">
      <w:pPr>
        <w:spacing w:after="0"/>
        <w:rPr>
          <w:sz w:val="18"/>
          <w:szCs w:val="18"/>
        </w:rPr>
      </w:pPr>
      <w:r w:rsidRPr="005B7954">
        <w:rPr>
          <w:b/>
          <w:sz w:val="18"/>
          <w:szCs w:val="18"/>
        </w:rPr>
        <w:t>*</w:t>
      </w:r>
      <w:r w:rsidRPr="005B7954">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237C87" w:rsidRPr="005B7954" w:rsidRDefault="00237C87" w:rsidP="00237C87">
      <w:pPr>
        <w:spacing w:after="0"/>
        <w:rPr>
          <w:sz w:val="18"/>
          <w:szCs w:val="18"/>
        </w:rPr>
      </w:pPr>
      <w:r w:rsidRPr="005B7954">
        <w:rPr>
          <w:rFonts w:cs="Arial"/>
          <w:sz w:val="18"/>
          <w:szCs w:val="18"/>
        </w:rPr>
        <w:t xml:space="preserve">NA: not applicable as there is a 0 value in the calculation for the </w:t>
      </w:r>
      <w:r w:rsidR="004E0917" w:rsidRPr="005B7954">
        <w:rPr>
          <w:rFonts w:cs="Arial"/>
          <w:sz w:val="18"/>
          <w:szCs w:val="18"/>
        </w:rPr>
        <w:t>4</w:t>
      </w:r>
      <w:r w:rsidR="004E0917" w:rsidRPr="005B7954">
        <w:rPr>
          <w:rFonts w:cs="Arial"/>
          <w:sz w:val="18"/>
          <w:szCs w:val="18"/>
          <w:vertAlign w:val="superscript"/>
        </w:rPr>
        <w:t>th</w:t>
      </w:r>
      <w:r w:rsidR="004E0917" w:rsidRPr="005B7954">
        <w:rPr>
          <w:rFonts w:cs="Arial"/>
          <w:sz w:val="18"/>
          <w:szCs w:val="18"/>
        </w:rPr>
        <w:t xml:space="preserve"> </w:t>
      </w:r>
      <w:r w:rsidRPr="005B7954">
        <w:rPr>
          <w:rFonts w:cs="Arial"/>
          <w:sz w:val="18"/>
          <w:szCs w:val="18"/>
        </w:rPr>
        <w:t>quarter % change</w:t>
      </w:r>
    </w:p>
    <w:p w:rsidR="00EB0FE2" w:rsidRPr="005B7954" w:rsidRDefault="00EB0FE2" w:rsidP="00D51627">
      <w:pPr>
        <w:spacing w:after="0"/>
        <w:rPr>
          <w:sz w:val="18"/>
          <w:szCs w:val="18"/>
        </w:rPr>
      </w:pPr>
    </w:p>
    <w:p w:rsidR="00EB0FE2" w:rsidRPr="005B7954" w:rsidRDefault="00EB0FE2" w:rsidP="00EB0FE2">
      <w:pPr>
        <w:pStyle w:val="Heading2"/>
        <w:numPr>
          <w:ilvl w:val="1"/>
          <w:numId w:val="25"/>
        </w:numPr>
        <w:spacing w:before="120"/>
        <w:ind w:left="426"/>
      </w:pPr>
      <w:bookmarkStart w:id="121" w:name="_Toc515964582"/>
      <w:r w:rsidRPr="005B7954">
        <w:t>Salmonellosis</w:t>
      </w:r>
      <w:bookmarkEnd w:id="121"/>
    </w:p>
    <w:p w:rsidR="00EB0FE2" w:rsidRPr="005B7954" w:rsidRDefault="00EB0FE2" w:rsidP="00EB0FE2">
      <w:pPr>
        <w:spacing w:before="240" w:after="0" w:line="360" w:lineRule="auto"/>
        <w:rPr>
          <w:rFonts w:cs="Arial"/>
        </w:rPr>
      </w:pPr>
      <w:r w:rsidRPr="005B7954">
        <w:rPr>
          <w:rFonts w:cs="Arial"/>
        </w:rPr>
        <w:t xml:space="preserve">Salmonellosis was the </w:t>
      </w:r>
      <w:r w:rsidR="00795F15" w:rsidRPr="005B7954">
        <w:rPr>
          <w:rFonts w:cs="Arial"/>
        </w:rPr>
        <w:t xml:space="preserve">second </w:t>
      </w:r>
      <w:r w:rsidRPr="005B7954">
        <w:rPr>
          <w:rFonts w:cs="Arial"/>
        </w:rPr>
        <w:t xml:space="preserve">most commonly notified enteric disease in WA in the </w:t>
      </w:r>
      <w:r w:rsidR="00C85251" w:rsidRPr="005B7954">
        <w:rPr>
          <w:rFonts w:cs="Arial"/>
        </w:rPr>
        <w:t>4</w:t>
      </w:r>
      <w:r w:rsidRPr="005B7954">
        <w:rPr>
          <w:rFonts w:cs="Arial"/>
        </w:rPr>
        <w:t xml:space="preserve">Q17, with </w:t>
      </w:r>
      <w:r w:rsidR="00C85251" w:rsidRPr="005B7954">
        <w:rPr>
          <w:rFonts w:cs="Arial"/>
        </w:rPr>
        <w:t>553</w:t>
      </w:r>
      <w:r w:rsidRPr="005B7954">
        <w:rPr>
          <w:rFonts w:cs="Arial"/>
        </w:rPr>
        <w:t xml:space="preserve"> notifications and a rate of </w:t>
      </w:r>
      <w:r w:rsidR="008B5252" w:rsidRPr="005B7954">
        <w:rPr>
          <w:rFonts w:cs="Arial"/>
        </w:rPr>
        <w:t>8</w:t>
      </w:r>
      <w:r w:rsidR="005F3DC2" w:rsidRPr="005B7954">
        <w:rPr>
          <w:rFonts w:cs="Arial"/>
        </w:rPr>
        <w:t>2</w:t>
      </w:r>
      <w:r w:rsidRPr="005B7954">
        <w:rPr>
          <w:rFonts w:cs="Arial"/>
        </w:rPr>
        <w:t xml:space="preserve"> cases per 100 000 population per year (Table 2). The number of salmonellosis</w:t>
      </w:r>
      <w:r w:rsidRPr="005B7954">
        <w:rPr>
          <w:rFonts w:cs="Arial"/>
          <w:i/>
        </w:rPr>
        <w:t xml:space="preserve"> </w:t>
      </w:r>
      <w:r w:rsidRPr="005B7954">
        <w:rPr>
          <w:rFonts w:cs="Arial"/>
        </w:rPr>
        <w:t xml:space="preserve">notifications in the </w:t>
      </w:r>
      <w:r w:rsidR="008B5252" w:rsidRPr="005B7954">
        <w:rPr>
          <w:rFonts w:cs="Arial"/>
        </w:rPr>
        <w:t>4</w:t>
      </w:r>
      <w:r w:rsidRPr="005B7954">
        <w:rPr>
          <w:rFonts w:cs="Arial"/>
        </w:rPr>
        <w:t xml:space="preserve">Q17 was </w:t>
      </w:r>
      <w:r w:rsidR="008B5252" w:rsidRPr="005B7954">
        <w:rPr>
          <w:rFonts w:cs="Arial"/>
        </w:rPr>
        <w:t>50</w:t>
      </w:r>
      <w:r w:rsidRPr="005B7954">
        <w:rPr>
          <w:rFonts w:cs="Arial"/>
        </w:rPr>
        <w:t xml:space="preserve">% higher than the </w:t>
      </w:r>
      <w:r w:rsidR="008B5252" w:rsidRPr="005B7954">
        <w:rPr>
          <w:rFonts w:cs="Arial"/>
        </w:rPr>
        <w:t>4</w:t>
      </w:r>
      <w:r w:rsidRPr="005B7954">
        <w:rPr>
          <w:rFonts w:cs="Arial"/>
        </w:rPr>
        <w:t>QM (n=</w:t>
      </w:r>
      <w:r w:rsidR="005F3DC2" w:rsidRPr="005B7954">
        <w:rPr>
          <w:rFonts w:cs="Arial"/>
        </w:rPr>
        <w:t>3</w:t>
      </w:r>
      <w:r w:rsidR="008B5252" w:rsidRPr="005B7954">
        <w:rPr>
          <w:rFonts w:cs="Arial"/>
        </w:rPr>
        <w:t>69</w:t>
      </w:r>
      <w:r w:rsidRPr="005B7954">
        <w:rPr>
          <w:rFonts w:cs="Arial"/>
        </w:rPr>
        <w:t xml:space="preserve">), with substantial increases seen in most PHUs. </w:t>
      </w:r>
    </w:p>
    <w:p w:rsidR="00EB0FE2" w:rsidRPr="005B7954" w:rsidRDefault="00EB0FE2" w:rsidP="00EB0FE2">
      <w:pPr>
        <w:spacing w:before="240" w:after="0" w:line="360" w:lineRule="auto"/>
        <w:rPr>
          <w:rFonts w:cs="Arial"/>
        </w:rPr>
      </w:pPr>
      <w:r w:rsidRPr="005B7954">
        <w:rPr>
          <w:rFonts w:cs="Arial"/>
        </w:rPr>
        <w:t xml:space="preserve">Place of acquisition of infection was reported for </w:t>
      </w:r>
      <w:r w:rsidR="005F3DC2" w:rsidRPr="005B7954">
        <w:rPr>
          <w:rFonts w:cs="Arial"/>
        </w:rPr>
        <w:t>78</w:t>
      </w:r>
      <w:r w:rsidRPr="005B7954">
        <w:rPr>
          <w:rFonts w:cs="Arial"/>
        </w:rPr>
        <w:t>% (n=</w:t>
      </w:r>
      <w:r w:rsidR="005F3DC2" w:rsidRPr="005B7954">
        <w:rPr>
          <w:rFonts w:cs="Arial"/>
        </w:rPr>
        <w:t>4</w:t>
      </w:r>
      <w:r w:rsidR="006F6FD4" w:rsidRPr="005B7954">
        <w:rPr>
          <w:rFonts w:cs="Arial"/>
        </w:rPr>
        <w:t>34</w:t>
      </w:r>
      <w:r w:rsidRPr="005B7954">
        <w:rPr>
          <w:rFonts w:cs="Arial"/>
        </w:rPr>
        <w:t xml:space="preserve">) of cases, of which </w:t>
      </w:r>
      <w:r w:rsidR="006F6FD4" w:rsidRPr="005B7954">
        <w:rPr>
          <w:rFonts w:cs="Arial"/>
        </w:rPr>
        <w:t>78</w:t>
      </w:r>
      <w:r w:rsidRPr="005B7954">
        <w:rPr>
          <w:rFonts w:cs="Arial"/>
        </w:rPr>
        <w:t>% (n=</w:t>
      </w:r>
      <w:r w:rsidR="005F3DC2" w:rsidRPr="005B7954">
        <w:rPr>
          <w:rFonts w:cs="Arial"/>
        </w:rPr>
        <w:t>3</w:t>
      </w:r>
      <w:r w:rsidR="006F6FD4" w:rsidRPr="005B7954">
        <w:rPr>
          <w:rFonts w:cs="Arial"/>
        </w:rPr>
        <w:t>38</w:t>
      </w:r>
      <w:r w:rsidRPr="005B7954">
        <w:rPr>
          <w:rFonts w:cs="Arial"/>
        </w:rPr>
        <w:t xml:space="preserve">) were locally acquired, </w:t>
      </w:r>
      <w:r w:rsidR="006F6FD4" w:rsidRPr="005B7954">
        <w:rPr>
          <w:rFonts w:cs="Arial"/>
        </w:rPr>
        <w:t>22</w:t>
      </w:r>
      <w:r w:rsidRPr="005B7954">
        <w:rPr>
          <w:rFonts w:cs="Arial"/>
        </w:rPr>
        <w:t>% (n=</w:t>
      </w:r>
      <w:r w:rsidR="006F6FD4" w:rsidRPr="005B7954">
        <w:rPr>
          <w:rFonts w:cs="Arial"/>
        </w:rPr>
        <w:t>94</w:t>
      </w:r>
      <w:r w:rsidRPr="005B7954">
        <w:rPr>
          <w:rFonts w:cs="Arial"/>
        </w:rPr>
        <w:t xml:space="preserve">) were acquired overseas and </w:t>
      </w:r>
      <w:r w:rsidR="006F6FD4" w:rsidRPr="005B7954">
        <w:rPr>
          <w:rFonts w:cs="Arial"/>
        </w:rPr>
        <w:t>&lt;</w:t>
      </w:r>
      <w:r w:rsidRPr="005B7954">
        <w:rPr>
          <w:rFonts w:cs="Arial"/>
        </w:rPr>
        <w:t>1% (n=</w:t>
      </w:r>
      <w:r w:rsidR="006F6FD4" w:rsidRPr="005B7954">
        <w:rPr>
          <w:rFonts w:cs="Arial"/>
        </w:rPr>
        <w:t>2</w:t>
      </w:r>
      <w:r w:rsidRPr="005B7954">
        <w:rPr>
          <w:rFonts w:cs="Arial"/>
        </w:rPr>
        <w:t xml:space="preserve">) were acquired interstate. </w:t>
      </w:r>
    </w:p>
    <w:p w:rsidR="00EB0FE2" w:rsidRPr="005B7954" w:rsidRDefault="00EB0FE2" w:rsidP="00EB0FE2">
      <w:pPr>
        <w:spacing w:before="240" w:after="0" w:line="360" w:lineRule="auto"/>
        <w:rPr>
          <w:rFonts w:cs="Arial"/>
        </w:rPr>
      </w:pPr>
      <w:r w:rsidRPr="005B7954">
        <w:rPr>
          <w:rFonts w:cs="Arial"/>
        </w:rPr>
        <w:t xml:space="preserve">The most commonly reported </w:t>
      </w:r>
      <w:r w:rsidRPr="005B7954">
        <w:rPr>
          <w:rFonts w:cs="Arial"/>
          <w:i/>
        </w:rPr>
        <w:t>Salmonella</w:t>
      </w:r>
      <w:r w:rsidRPr="005B7954">
        <w:rPr>
          <w:rFonts w:cs="Arial"/>
        </w:rPr>
        <w:t xml:space="preserve"> serotype was </w:t>
      </w:r>
      <w:r w:rsidRPr="005B7954">
        <w:rPr>
          <w:rFonts w:cs="Arial"/>
          <w:i/>
        </w:rPr>
        <w:t>S</w:t>
      </w:r>
      <w:r w:rsidRPr="005B7954">
        <w:rPr>
          <w:rFonts w:cs="Arial"/>
        </w:rPr>
        <w:t>. Typhimurium (STM) (n=</w:t>
      </w:r>
      <w:r w:rsidR="006F6FD4" w:rsidRPr="005B7954">
        <w:rPr>
          <w:rFonts w:cs="Arial"/>
        </w:rPr>
        <w:t>285</w:t>
      </w:r>
      <w:r w:rsidRPr="005B7954">
        <w:rPr>
          <w:rFonts w:cs="Arial"/>
        </w:rPr>
        <w:t xml:space="preserve">, </w:t>
      </w:r>
      <w:r w:rsidR="00C45ECA" w:rsidRPr="005B7954">
        <w:rPr>
          <w:rFonts w:cs="Arial"/>
        </w:rPr>
        <w:t>5</w:t>
      </w:r>
      <w:r w:rsidR="006F6FD4" w:rsidRPr="005B7954">
        <w:rPr>
          <w:rFonts w:cs="Arial"/>
        </w:rPr>
        <w:t>2</w:t>
      </w:r>
      <w:r w:rsidRPr="005B7954">
        <w:rPr>
          <w:rFonts w:cs="Arial"/>
        </w:rPr>
        <w:t>%), and of those cases with information on place of acquisition (n=</w:t>
      </w:r>
      <w:r w:rsidR="00C45ECA" w:rsidRPr="005B7954">
        <w:rPr>
          <w:rFonts w:cs="Arial"/>
        </w:rPr>
        <w:t>2</w:t>
      </w:r>
      <w:r w:rsidR="00F839B6" w:rsidRPr="005B7954">
        <w:rPr>
          <w:rFonts w:cs="Arial"/>
        </w:rPr>
        <w:t>51</w:t>
      </w:r>
      <w:r w:rsidRPr="005B7954">
        <w:rPr>
          <w:rFonts w:cs="Arial"/>
        </w:rPr>
        <w:t>, 8</w:t>
      </w:r>
      <w:r w:rsidR="00F839B6" w:rsidRPr="005B7954">
        <w:rPr>
          <w:rFonts w:cs="Arial"/>
        </w:rPr>
        <w:t>8</w:t>
      </w:r>
      <w:r w:rsidRPr="005B7954">
        <w:rPr>
          <w:rFonts w:cs="Arial"/>
        </w:rPr>
        <w:t>%), 9</w:t>
      </w:r>
      <w:r w:rsidR="00F839B6" w:rsidRPr="005B7954">
        <w:rPr>
          <w:rFonts w:cs="Arial"/>
        </w:rPr>
        <w:t>5</w:t>
      </w:r>
      <w:r w:rsidRPr="005B7954">
        <w:rPr>
          <w:rFonts w:cs="Arial"/>
        </w:rPr>
        <w:t>% of cases (n=</w:t>
      </w:r>
      <w:r w:rsidR="00C45ECA" w:rsidRPr="005B7954">
        <w:rPr>
          <w:rFonts w:cs="Arial"/>
        </w:rPr>
        <w:t>2</w:t>
      </w:r>
      <w:r w:rsidR="00F839B6" w:rsidRPr="005B7954">
        <w:rPr>
          <w:rFonts w:cs="Arial"/>
        </w:rPr>
        <w:t>39</w:t>
      </w:r>
      <w:r w:rsidRPr="005B7954">
        <w:rPr>
          <w:rFonts w:cs="Arial"/>
        </w:rPr>
        <w:t xml:space="preserve">) were locally acquired. Pulsed-field gel electrophoresis (PFGE) was previously used for subtyping of STM in WA, but as of the beginning of 2016, multi locus variable number tandem repeat analysis (MLVA) has replaced PFGE. The most common MLVA types for </w:t>
      </w:r>
      <w:r w:rsidR="00F839B6" w:rsidRPr="005B7954">
        <w:rPr>
          <w:rFonts w:cs="Arial"/>
        </w:rPr>
        <w:t>4</w:t>
      </w:r>
      <w:r w:rsidRPr="005B7954">
        <w:rPr>
          <w:rFonts w:cs="Arial"/>
        </w:rPr>
        <w:t>Q17 were 03-17-09-12-523 (n=</w:t>
      </w:r>
      <w:r w:rsidR="00D4554D" w:rsidRPr="005B7954">
        <w:rPr>
          <w:rFonts w:cs="Arial"/>
        </w:rPr>
        <w:t>93</w:t>
      </w:r>
      <w:r w:rsidRPr="005B7954">
        <w:rPr>
          <w:rFonts w:cs="Arial"/>
        </w:rPr>
        <w:t xml:space="preserve">, </w:t>
      </w:r>
      <w:r w:rsidR="00C45ECA" w:rsidRPr="005B7954">
        <w:rPr>
          <w:rFonts w:cs="Arial"/>
        </w:rPr>
        <w:t>3</w:t>
      </w:r>
      <w:r w:rsidR="00D4554D" w:rsidRPr="005B7954">
        <w:rPr>
          <w:rFonts w:cs="Arial"/>
        </w:rPr>
        <w:t>3</w:t>
      </w:r>
      <w:r w:rsidRPr="005B7954">
        <w:rPr>
          <w:rFonts w:cs="Arial"/>
        </w:rPr>
        <w:t>%, PFGE type 0043), 03-17-10-12-523 (n=</w:t>
      </w:r>
      <w:r w:rsidR="00C45ECA" w:rsidRPr="005B7954">
        <w:rPr>
          <w:rFonts w:cs="Arial"/>
        </w:rPr>
        <w:t xml:space="preserve">26, </w:t>
      </w:r>
      <w:r w:rsidR="00D4554D" w:rsidRPr="005B7954">
        <w:rPr>
          <w:rFonts w:cs="Arial"/>
        </w:rPr>
        <w:t>9</w:t>
      </w:r>
      <w:r w:rsidRPr="005B7954">
        <w:rPr>
          <w:rFonts w:cs="Arial"/>
        </w:rPr>
        <w:t xml:space="preserve">%, PFGE type 0043), </w:t>
      </w:r>
      <w:r w:rsidR="00D4554D" w:rsidRPr="005B7954">
        <w:rPr>
          <w:rFonts w:cs="Arial"/>
        </w:rPr>
        <w:t xml:space="preserve">03-17-07-12-523 </w:t>
      </w:r>
      <w:r w:rsidR="00C45ECA" w:rsidRPr="005B7954">
        <w:rPr>
          <w:rFonts w:cs="Arial"/>
        </w:rPr>
        <w:t>(n=</w:t>
      </w:r>
      <w:r w:rsidR="00D4554D" w:rsidRPr="005B7954">
        <w:rPr>
          <w:rFonts w:cs="Arial"/>
        </w:rPr>
        <w:t>24</w:t>
      </w:r>
      <w:r w:rsidR="00C45ECA" w:rsidRPr="005B7954">
        <w:rPr>
          <w:rFonts w:cs="Arial"/>
        </w:rPr>
        <w:t xml:space="preserve">, </w:t>
      </w:r>
      <w:r w:rsidR="00D4554D" w:rsidRPr="005B7954">
        <w:rPr>
          <w:rFonts w:cs="Arial"/>
        </w:rPr>
        <w:t>8</w:t>
      </w:r>
      <w:r w:rsidR="00C45ECA" w:rsidRPr="005B7954">
        <w:rPr>
          <w:rFonts w:cs="Arial"/>
        </w:rPr>
        <w:t xml:space="preserve">%, PFGE type </w:t>
      </w:r>
      <w:r w:rsidR="00D4554D" w:rsidRPr="005B7954">
        <w:rPr>
          <w:rFonts w:cs="Arial"/>
        </w:rPr>
        <w:t>0043</w:t>
      </w:r>
      <w:r w:rsidR="00C45ECA" w:rsidRPr="005B7954">
        <w:rPr>
          <w:rFonts w:cs="Arial"/>
        </w:rPr>
        <w:t>)</w:t>
      </w:r>
      <w:r w:rsidRPr="005B7954">
        <w:rPr>
          <w:rFonts w:cs="Arial"/>
        </w:rPr>
        <w:t xml:space="preserve">. The </w:t>
      </w:r>
      <w:r w:rsidRPr="005B7954">
        <w:rPr>
          <w:rFonts w:cs="Arial"/>
        </w:rPr>
        <w:lastRenderedPageBreak/>
        <w:t>MLVA type 03-17-09-12-523 emerged in the 4Q</w:t>
      </w:r>
      <w:r w:rsidR="00795F15" w:rsidRPr="005B7954">
        <w:rPr>
          <w:rFonts w:cs="Arial"/>
        </w:rPr>
        <w:t>1</w:t>
      </w:r>
      <w:r w:rsidRPr="005B7954">
        <w:rPr>
          <w:rFonts w:cs="Arial"/>
        </w:rPr>
        <w:t xml:space="preserve">6 and has been associated with a number of point source outbreaks (Sections 3 and 4). </w:t>
      </w:r>
    </w:p>
    <w:p w:rsidR="001D507E" w:rsidRPr="005B7954" w:rsidRDefault="001D507E" w:rsidP="00366AF2">
      <w:pPr>
        <w:pStyle w:val="Caption"/>
        <w:rPr>
          <w:color w:val="0070C0"/>
        </w:rPr>
      </w:pPr>
      <w:bookmarkStart w:id="122" w:name="_Toc515964786"/>
      <w:r w:rsidRPr="005B7954">
        <w:rPr>
          <w:color w:val="0070C0"/>
        </w:rPr>
        <w:t xml:space="preserve">Table </w:t>
      </w:r>
      <w:r w:rsidR="000E335B" w:rsidRPr="005B7954">
        <w:rPr>
          <w:color w:val="0070C0"/>
        </w:rPr>
        <w:fldChar w:fldCharType="begin"/>
      </w:r>
      <w:r w:rsidR="00366AF2" w:rsidRPr="005B7954">
        <w:rPr>
          <w:color w:val="0070C0"/>
        </w:rPr>
        <w:instrText xml:space="preserve"> SEQ Table \* ARABIC </w:instrText>
      </w:r>
      <w:r w:rsidR="000E335B" w:rsidRPr="005B7954">
        <w:rPr>
          <w:color w:val="0070C0"/>
        </w:rPr>
        <w:fldChar w:fldCharType="separate"/>
      </w:r>
      <w:r w:rsidR="00956B22" w:rsidRPr="005B7954">
        <w:rPr>
          <w:noProof/>
          <w:color w:val="0070C0"/>
        </w:rPr>
        <w:t>2</w:t>
      </w:r>
      <w:r w:rsidR="000E335B" w:rsidRPr="005B7954">
        <w:rPr>
          <w:color w:val="0070C0"/>
        </w:rPr>
        <w:fldChar w:fldCharType="end"/>
      </w:r>
      <w:r w:rsidR="00314548" w:rsidRPr="005B7954">
        <w:rPr>
          <w:color w:val="0070C0"/>
        </w:rPr>
        <w:t>:</w:t>
      </w:r>
      <w:r w:rsidRPr="005B7954">
        <w:rPr>
          <w:color w:val="0070C0"/>
        </w:rPr>
        <w:t xml:space="preserve"> Number of salmonellosis notifications, </w:t>
      </w:r>
      <w:r w:rsidR="008B5252" w:rsidRPr="005B7954">
        <w:rPr>
          <w:color w:val="0070C0"/>
        </w:rPr>
        <w:t>4</w:t>
      </w:r>
      <w:r w:rsidR="008B5252" w:rsidRPr="005B7954">
        <w:rPr>
          <w:color w:val="0070C0"/>
          <w:vertAlign w:val="superscript"/>
        </w:rPr>
        <w:t>th</w:t>
      </w:r>
      <w:r w:rsidR="008B5252" w:rsidRPr="005B7954">
        <w:rPr>
          <w:color w:val="0070C0"/>
        </w:rPr>
        <w:t xml:space="preserve"> </w:t>
      </w:r>
      <w:r w:rsidRPr="005B7954">
        <w:rPr>
          <w:color w:val="0070C0"/>
        </w:rPr>
        <w:t>quarter 2017, WA, by region</w:t>
      </w:r>
      <w:bookmarkEnd w:id="122"/>
    </w:p>
    <w:p w:rsidR="00EB0FE2" w:rsidRPr="005B7954" w:rsidRDefault="008B5252" w:rsidP="00EB0FE2">
      <w:pPr>
        <w:spacing w:after="0"/>
        <w:rPr>
          <w:rFonts w:cs="Arial"/>
        </w:rPr>
      </w:pPr>
      <w:r w:rsidRPr="005B7954">
        <w:rPr>
          <w:noProof/>
          <w:lang w:eastAsia="en-AU"/>
        </w:rPr>
        <w:drawing>
          <wp:inline distT="0" distB="0" distL="0" distR="0">
            <wp:extent cx="5655310" cy="31134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5310" cy="3113405"/>
                    </a:xfrm>
                    <a:prstGeom prst="rect">
                      <a:avLst/>
                    </a:prstGeom>
                    <a:noFill/>
                    <a:ln>
                      <a:noFill/>
                    </a:ln>
                  </pic:spPr>
                </pic:pic>
              </a:graphicData>
            </a:graphic>
          </wp:inline>
        </w:drawing>
      </w:r>
    </w:p>
    <w:p w:rsidR="00EB0FE2" w:rsidRPr="005B7954" w:rsidRDefault="00EB0FE2" w:rsidP="00EB0FE2">
      <w:pPr>
        <w:spacing w:after="0"/>
        <w:rPr>
          <w:sz w:val="18"/>
          <w:szCs w:val="18"/>
        </w:rPr>
      </w:pPr>
      <w:r w:rsidRPr="005B7954">
        <w:rPr>
          <w:b/>
          <w:sz w:val="18"/>
          <w:szCs w:val="18"/>
        </w:rPr>
        <w:t>*</w:t>
      </w:r>
      <w:r w:rsidRPr="005B7954">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EB0FE2" w:rsidRPr="005B7954" w:rsidRDefault="00EB0FE2" w:rsidP="00EB0FE2">
      <w:pPr>
        <w:pStyle w:val="ListParagraph"/>
        <w:spacing w:after="0"/>
        <w:ind w:left="360"/>
        <w:rPr>
          <w:sz w:val="18"/>
          <w:szCs w:val="18"/>
        </w:rPr>
      </w:pPr>
    </w:p>
    <w:p w:rsidR="00EB0FE2" w:rsidRPr="005B7954" w:rsidRDefault="00EB0FE2" w:rsidP="00EB0FE2">
      <w:pPr>
        <w:spacing w:before="240" w:after="0" w:line="360" w:lineRule="auto"/>
        <w:rPr>
          <w:rFonts w:cs="Arial"/>
        </w:rPr>
      </w:pPr>
      <w:r w:rsidRPr="005B7954">
        <w:rPr>
          <w:rFonts w:cs="Arial"/>
          <w:i/>
        </w:rPr>
        <w:t>S</w:t>
      </w:r>
      <w:r w:rsidRPr="005B7954">
        <w:rPr>
          <w:rFonts w:cs="Arial"/>
        </w:rPr>
        <w:t xml:space="preserve">. </w:t>
      </w:r>
      <w:proofErr w:type="spellStart"/>
      <w:r w:rsidRPr="005B7954">
        <w:rPr>
          <w:rFonts w:cs="Arial"/>
        </w:rPr>
        <w:t>Enteritidis</w:t>
      </w:r>
      <w:proofErr w:type="spellEnd"/>
      <w:r w:rsidRPr="005B7954">
        <w:rPr>
          <w:rFonts w:cs="Arial"/>
        </w:rPr>
        <w:t xml:space="preserve"> was the second most common </w:t>
      </w:r>
      <w:r w:rsidRPr="005B7954">
        <w:rPr>
          <w:rFonts w:cs="Arial"/>
          <w:i/>
        </w:rPr>
        <w:t>Salmonella</w:t>
      </w:r>
      <w:r w:rsidRPr="005B7954">
        <w:rPr>
          <w:rFonts w:cs="Arial"/>
        </w:rPr>
        <w:t xml:space="preserve"> serotype (n=</w:t>
      </w:r>
      <w:r w:rsidR="00FA1493" w:rsidRPr="005B7954">
        <w:rPr>
          <w:rFonts w:cs="Arial"/>
        </w:rPr>
        <w:t>40</w:t>
      </w:r>
      <w:r w:rsidRPr="005B7954">
        <w:rPr>
          <w:rFonts w:cs="Arial"/>
        </w:rPr>
        <w:t xml:space="preserve">, </w:t>
      </w:r>
      <w:r w:rsidR="00FA1493" w:rsidRPr="005B7954">
        <w:rPr>
          <w:rFonts w:cs="Arial"/>
        </w:rPr>
        <w:t>7</w:t>
      </w:r>
      <w:r w:rsidRPr="005B7954">
        <w:rPr>
          <w:rFonts w:cs="Arial"/>
        </w:rPr>
        <w:t>%), with most (n=3</w:t>
      </w:r>
      <w:r w:rsidR="00FA1493" w:rsidRPr="005B7954">
        <w:rPr>
          <w:rFonts w:cs="Arial"/>
        </w:rPr>
        <w:t>7</w:t>
      </w:r>
      <w:r w:rsidRPr="005B7954">
        <w:rPr>
          <w:rFonts w:cs="Arial"/>
        </w:rPr>
        <w:t xml:space="preserve">, </w:t>
      </w:r>
      <w:r w:rsidR="0005347F" w:rsidRPr="005B7954">
        <w:rPr>
          <w:rFonts w:cs="Arial"/>
        </w:rPr>
        <w:t>9</w:t>
      </w:r>
      <w:r w:rsidR="00FA1493" w:rsidRPr="005B7954">
        <w:rPr>
          <w:rFonts w:cs="Arial"/>
        </w:rPr>
        <w:t>3</w:t>
      </w:r>
      <w:r w:rsidRPr="005B7954">
        <w:rPr>
          <w:rFonts w:cs="Arial"/>
        </w:rPr>
        <w:t>%) cases acquired overseas, primarily after travel to Indonesia (n=2</w:t>
      </w:r>
      <w:r w:rsidR="00FA1493" w:rsidRPr="005B7954">
        <w:rPr>
          <w:rFonts w:cs="Arial"/>
        </w:rPr>
        <w:t>6</w:t>
      </w:r>
      <w:r w:rsidRPr="005B7954">
        <w:rPr>
          <w:rFonts w:cs="Arial"/>
        </w:rPr>
        <w:t xml:space="preserve">, </w:t>
      </w:r>
      <w:r w:rsidR="00FA1493" w:rsidRPr="005B7954">
        <w:rPr>
          <w:rFonts w:cs="Arial"/>
        </w:rPr>
        <w:t>70</w:t>
      </w:r>
      <w:r w:rsidRPr="005B7954">
        <w:rPr>
          <w:rFonts w:cs="Arial"/>
        </w:rPr>
        <w:t>%), and almost exclusively to Bali.</w:t>
      </w:r>
    </w:p>
    <w:p w:rsidR="006E00ED" w:rsidRPr="005B7954" w:rsidRDefault="006E00ED" w:rsidP="00EB0FE2">
      <w:pPr>
        <w:spacing w:before="240" w:after="0" w:line="360" w:lineRule="auto"/>
        <w:rPr>
          <w:rFonts w:cs="Arial"/>
        </w:rPr>
      </w:pPr>
      <w:r w:rsidRPr="005B7954">
        <w:rPr>
          <w:rFonts w:cs="Arial"/>
          <w:i/>
        </w:rPr>
        <w:t xml:space="preserve">Salmonella </w:t>
      </w:r>
      <w:r w:rsidR="00FA1493" w:rsidRPr="005B7954">
        <w:rPr>
          <w:rFonts w:cs="Arial"/>
        </w:rPr>
        <w:t>Stanley</w:t>
      </w:r>
      <w:r w:rsidRPr="005B7954">
        <w:rPr>
          <w:rFonts w:cs="Arial"/>
          <w:i/>
        </w:rPr>
        <w:t xml:space="preserve"> </w:t>
      </w:r>
      <w:r w:rsidRPr="005B7954">
        <w:rPr>
          <w:rFonts w:cs="Arial"/>
        </w:rPr>
        <w:t xml:space="preserve">was the </w:t>
      </w:r>
      <w:r w:rsidR="00314548" w:rsidRPr="005B7954">
        <w:rPr>
          <w:rFonts w:cs="Arial"/>
        </w:rPr>
        <w:t xml:space="preserve">third </w:t>
      </w:r>
      <w:r w:rsidRPr="005B7954">
        <w:rPr>
          <w:rFonts w:cs="Arial"/>
        </w:rPr>
        <w:t>most common serotype (n=2</w:t>
      </w:r>
      <w:r w:rsidR="00FA1493" w:rsidRPr="005B7954">
        <w:rPr>
          <w:rFonts w:cs="Arial"/>
        </w:rPr>
        <w:t>2</w:t>
      </w:r>
      <w:r w:rsidRPr="005B7954">
        <w:rPr>
          <w:rFonts w:cs="Arial"/>
        </w:rPr>
        <w:t xml:space="preserve">), and of those cases with known place of acquisition, </w:t>
      </w:r>
      <w:r w:rsidR="00FA1493" w:rsidRPr="005B7954">
        <w:rPr>
          <w:rFonts w:cs="Arial"/>
        </w:rPr>
        <w:t>31</w:t>
      </w:r>
      <w:r w:rsidRPr="005B7954">
        <w:rPr>
          <w:rFonts w:cs="Arial"/>
        </w:rPr>
        <w:t xml:space="preserve">% of cases </w:t>
      </w:r>
      <w:r w:rsidR="00314548" w:rsidRPr="005B7954">
        <w:rPr>
          <w:rFonts w:cs="Arial"/>
        </w:rPr>
        <w:t xml:space="preserve">were </w:t>
      </w:r>
      <w:r w:rsidRPr="005B7954">
        <w:rPr>
          <w:rFonts w:cs="Arial"/>
        </w:rPr>
        <w:t xml:space="preserve">acquired in WA and </w:t>
      </w:r>
      <w:r w:rsidR="00FA1493" w:rsidRPr="005B7954">
        <w:rPr>
          <w:rFonts w:cs="Arial"/>
        </w:rPr>
        <w:t>69</w:t>
      </w:r>
      <w:r w:rsidRPr="005B7954">
        <w:rPr>
          <w:rFonts w:cs="Arial"/>
        </w:rPr>
        <w:t xml:space="preserve">% acquired overseas. There were also </w:t>
      </w:r>
      <w:r w:rsidR="00FA1493" w:rsidRPr="005B7954">
        <w:rPr>
          <w:rFonts w:cs="Arial"/>
        </w:rPr>
        <w:t>17</w:t>
      </w:r>
      <w:r w:rsidRPr="005B7954">
        <w:rPr>
          <w:rFonts w:cs="Arial"/>
        </w:rPr>
        <w:t xml:space="preserve"> notifications of </w:t>
      </w:r>
      <w:r w:rsidRPr="005B7954">
        <w:rPr>
          <w:rFonts w:cs="Arial"/>
          <w:i/>
        </w:rPr>
        <w:t>Salmonella</w:t>
      </w:r>
      <w:r w:rsidRPr="005B7954">
        <w:rPr>
          <w:rFonts w:cs="Arial"/>
        </w:rPr>
        <w:t xml:space="preserve"> </w:t>
      </w:r>
      <w:proofErr w:type="spellStart"/>
      <w:r w:rsidR="00FA1493" w:rsidRPr="005B7954">
        <w:rPr>
          <w:rFonts w:cs="Arial"/>
        </w:rPr>
        <w:t>Paratyphi</w:t>
      </w:r>
      <w:proofErr w:type="spellEnd"/>
      <w:r w:rsidR="00FA1493" w:rsidRPr="005B7954">
        <w:rPr>
          <w:rFonts w:cs="Arial"/>
        </w:rPr>
        <w:t xml:space="preserve"> B </w:t>
      </w:r>
      <w:proofErr w:type="spellStart"/>
      <w:proofErr w:type="gramStart"/>
      <w:r w:rsidR="00FA1493" w:rsidRPr="005B7954">
        <w:rPr>
          <w:rFonts w:cs="Arial"/>
        </w:rPr>
        <w:t>bv</w:t>
      </w:r>
      <w:proofErr w:type="spellEnd"/>
      <w:proofErr w:type="gramEnd"/>
      <w:r w:rsidR="00FA1493" w:rsidRPr="005B7954">
        <w:rPr>
          <w:rFonts w:cs="Arial"/>
        </w:rPr>
        <w:t xml:space="preserve"> Java</w:t>
      </w:r>
      <w:r w:rsidRPr="005B7954">
        <w:rPr>
          <w:rFonts w:cs="Arial"/>
        </w:rPr>
        <w:t xml:space="preserve"> and most (</w:t>
      </w:r>
      <w:r w:rsidR="00FA1493" w:rsidRPr="005B7954">
        <w:rPr>
          <w:rFonts w:cs="Arial"/>
        </w:rPr>
        <w:t>64</w:t>
      </w:r>
      <w:r w:rsidRPr="005B7954">
        <w:rPr>
          <w:rFonts w:cs="Arial"/>
        </w:rPr>
        <w:t xml:space="preserve">%) of these notifications were acquired </w:t>
      </w:r>
      <w:r w:rsidR="00FA1493" w:rsidRPr="005B7954">
        <w:rPr>
          <w:rFonts w:cs="Arial"/>
        </w:rPr>
        <w:t>overseas</w:t>
      </w:r>
      <w:r w:rsidRPr="005B7954">
        <w:rPr>
          <w:rFonts w:cs="Arial"/>
        </w:rPr>
        <w:t>.</w:t>
      </w:r>
    </w:p>
    <w:p w:rsidR="00EB0FE2" w:rsidRPr="005B7954" w:rsidRDefault="00EB0FE2" w:rsidP="00EB0FE2">
      <w:pPr>
        <w:spacing w:before="240" w:after="0" w:line="360" w:lineRule="auto"/>
        <w:rPr>
          <w:rFonts w:cs="Arial"/>
        </w:rPr>
      </w:pPr>
      <w:r w:rsidRPr="005B7954">
        <w:rPr>
          <w:rFonts w:cs="Arial"/>
        </w:rPr>
        <w:t xml:space="preserve">There were </w:t>
      </w:r>
      <w:r w:rsidR="00FA1493" w:rsidRPr="005B7954">
        <w:rPr>
          <w:rFonts w:cs="Arial"/>
        </w:rPr>
        <w:t>26</w:t>
      </w:r>
      <w:r w:rsidRPr="005B7954">
        <w:rPr>
          <w:rFonts w:cs="Arial"/>
        </w:rPr>
        <w:t xml:space="preserve"> notifications of </w:t>
      </w:r>
      <w:r w:rsidRPr="005B7954">
        <w:rPr>
          <w:rFonts w:cs="Arial"/>
          <w:i/>
        </w:rPr>
        <w:t>Salmonella</w:t>
      </w:r>
      <w:r w:rsidRPr="005B7954">
        <w:rPr>
          <w:rFonts w:cs="Arial"/>
        </w:rPr>
        <w:t xml:space="preserve"> that had no serotype. Most (</w:t>
      </w:r>
      <w:r w:rsidR="00FA1493" w:rsidRPr="005B7954">
        <w:rPr>
          <w:rFonts w:cs="Arial"/>
        </w:rPr>
        <w:t>5</w:t>
      </w:r>
      <w:r w:rsidR="006845A7" w:rsidRPr="005B7954">
        <w:rPr>
          <w:rFonts w:cs="Arial"/>
        </w:rPr>
        <w:t>0</w:t>
      </w:r>
      <w:r w:rsidRPr="005B7954">
        <w:rPr>
          <w:rFonts w:cs="Arial"/>
        </w:rPr>
        <w:t xml:space="preserve">%) of these notifications were from one laboratory that first uses PCR screening for enteric pathogens. Specimens that are subsequently culture negative remain as a “PCR only” notification. </w:t>
      </w:r>
    </w:p>
    <w:p w:rsidR="00AE2ADD" w:rsidRPr="005B7954" w:rsidRDefault="00AE2ADD" w:rsidP="00451094">
      <w:pPr>
        <w:spacing w:before="240" w:after="0" w:line="360" w:lineRule="auto"/>
        <w:rPr>
          <w:sz w:val="18"/>
          <w:szCs w:val="18"/>
        </w:rPr>
      </w:pPr>
    </w:p>
    <w:p w:rsidR="00A20C0F" w:rsidRPr="005B7954" w:rsidRDefault="00030026" w:rsidP="00593890">
      <w:pPr>
        <w:pStyle w:val="Heading2"/>
        <w:numPr>
          <w:ilvl w:val="1"/>
          <w:numId w:val="25"/>
        </w:numPr>
        <w:spacing w:before="120"/>
        <w:ind w:left="426"/>
      </w:pPr>
      <w:bookmarkStart w:id="123" w:name="_Toc515964583"/>
      <w:r w:rsidRPr="005B7954">
        <w:t>Rotavirus infection</w:t>
      </w:r>
      <w:bookmarkEnd w:id="123"/>
    </w:p>
    <w:p w:rsidR="00030026" w:rsidRPr="005B7954" w:rsidRDefault="00030026" w:rsidP="00030026">
      <w:pPr>
        <w:spacing w:line="360" w:lineRule="auto"/>
        <w:rPr>
          <w:rFonts w:cs="Arial"/>
        </w:rPr>
      </w:pPr>
      <w:r w:rsidRPr="005B7954">
        <w:rPr>
          <w:rFonts w:cs="Arial"/>
        </w:rPr>
        <w:t xml:space="preserve">In the </w:t>
      </w:r>
      <w:r w:rsidR="0083681C" w:rsidRPr="005B7954">
        <w:rPr>
          <w:rFonts w:cs="Arial"/>
        </w:rPr>
        <w:t>4</w:t>
      </w:r>
      <w:r w:rsidR="00F743B8" w:rsidRPr="005B7954">
        <w:rPr>
          <w:rFonts w:cs="Arial"/>
        </w:rPr>
        <w:t>Q17</w:t>
      </w:r>
      <w:r w:rsidRPr="005B7954">
        <w:rPr>
          <w:rFonts w:cs="Arial"/>
        </w:rPr>
        <w:t xml:space="preserve"> there were </w:t>
      </w:r>
      <w:r w:rsidR="0083681C" w:rsidRPr="005B7954">
        <w:rPr>
          <w:rFonts w:cs="Arial"/>
        </w:rPr>
        <w:t>97</w:t>
      </w:r>
      <w:r w:rsidRPr="005B7954">
        <w:rPr>
          <w:rFonts w:cs="Arial"/>
        </w:rPr>
        <w:t xml:space="preserve"> notifications of rotavirus infection (</w:t>
      </w:r>
      <w:r w:rsidR="0083681C" w:rsidRPr="005B7954">
        <w:rPr>
          <w:rFonts w:cs="Arial"/>
        </w:rPr>
        <w:t>14</w:t>
      </w:r>
      <w:r w:rsidR="006E00ED" w:rsidRPr="005B7954">
        <w:rPr>
          <w:rFonts w:cs="Arial"/>
        </w:rPr>
        <w:t>5</w:t>
      </w:r>
      <w:r w:rsidRPr="005B7954">
        <w:rPr>
          <w:rFonts w:cs="Arial"/>
        </w:rPr>
        <w:t xml:space="preserve"> cases per 100 000 popul</w:t>
      </w:r>
      <w:r w:rsidR="004F1385" w:rsidRPr="005B7954">
        <w:rPr>
          <w:rFonts w:cs="Arial"/>
        </w:rPr>
        <w:t>ation per year), a</w:t>
      </w:r>
      <w:r w:rsidRPr="005B7954">
        <w:rPr>
          <w:rFonts w:cs="Arial"/>
        </w:rPr>
        <w:t xml:space="preserve"> </w:t>
      </w:r>
      <w:r w:rsidR="0083681C" w:rsidRPr="005B7954">
        <w:rPr>
          <w:rFonts w:cs="Arial"/>
        </w:rPr>
        <w:t>10</w:t>
      </w:r>
      <w:r w:rsidRPr="005B7954">
        <w:rPr>
          <w:rFonts w:cs="Arial"/>
        </w:rPr>
        <w:t xml:space="preserve">% increase compared with the </w:t>
      </w:r>
      <w:r w:rsidR="0083681C" w:rsidRPr="005B7954">
        <w:rPr>
          <w:rFonts w:cs="Arial"/>
        </w:rPr>
        <w:t>4</w:t>
      </w:r>
      <w:r w:rsidR="004F1385" w:rsidRPr="005B7954">
        <w:rPr>
          <w:rFonts w:cs="Arial"/>
        </w:rPr>
        <w:t>QM</w:t>
      </w:r>
      <w:r w:rsidRPr="005B7954">
        <w:rPr>
          <w:rFonts w:cs="Arial"/>
        </w:rPr>
        <w:t xml:space="preserve"> (Table 3). </w:t>
      </w:r>
      <w:r w:rsidR="004F1385" w:rsidRPr="005B7954">
        <w:rPr>
          <w:rFonts w:cs="Arial"/>
        </w:rPr>
        <w:t>The</w:t>
      </w:r>
      <w:r w:rsidR="0083681C" w:rsidRPr="005B7954">
        <w:rPr>
          <w:rFonts w:cs="Arial"/>
        </w:rPr>
        <w:t xml:space="preserve"> increase occurred in metropolitan regions and rural regions had 0</w:t>
      </w:r>
      <w:r w:rsidR="0059693E">
        <w:rPr>
          <w:rFonts w:cs="Arial"/>
        </w:rPr>
        <w:t xml:space="preserve"> or</w:t>
      </w:r>
      <w:r w:rsidR="00C93E24">
        <w:rPr>
          <w:rFonts w:cs="Arial"/>
        </w:rPr>
        <w:t xml:space="preserve"> </w:t>
      </w:r>
      <w:r w:rsidR="0083681C" w:rsidRPr="005B7954">
        <w:rPr>
          <w:rFonts w:cs="Arial"/>
        </w:rPr>
        <w:t xml:space="preserve">1 cases notified. </w:t>
      </w:r>
      <w:r w:rsidRPr="005B7954">
        <w:rPr>
          <w:rFonts w:cs="Arial"/>
        </w:rPr>
        <w:t xml:space="preserve"> </w:t>
      </w:r>
      <w:r w:rsidR="00314548" w:rsidRPr="005B7954">
        <w:rPr>
          <w:rFonts w:cs="Arial"/>
        </w:rPr>
        <w:t xml:space="preserve">On a </w:t>
      </w:r>
      <w:proofErr w:type="spellStart"/>
      <w:r w:rsidR="00314548" w:rsidRPr="005B7954">
        <w:rPr>
          <w:rFonts w:cs="Arial"/>
        </w:rPr>
        <w:lastRenderedPageBreak/>
        <w:t>statewide</w:t>
      </w:r>
      <w:proofErr w:type="spellEnd"/>
      <w:r w:rsidR="00314548" w:rsidRPr="005B7954">
        <w:rPr>
          <w:rFonts w:cs="Arial"/>
        </w:rPr>
        <w:t xml:space="preserve"> basis, o</w:t>
      </w:r>
      <w:r w:rsidRPr="005B7954">
        <w:rPr>
          <w:rFonts w:cs="Arial"/>
        </w:rPr>
        <w:t xml:space="preserve">f the cases with known Aboriginality status, </w:t>
      </w:r>
      <w:r w:rsidR="0083681C" w:rsidRPr="005B7954">
        <w:rPr>
          <w:rFonts w:cs="Arial"/>
        </w:rPr>
        <w:t>9</w:t>
      </w:r>
      <w:r w:rsidR="004F1385" w:rsidRPr="005B7954">
        <w:rPr>
          <w:rFonts w:cs="Arial"/>
        </w:rPr>
        <w:t xml:space="preserve">6% </w:t>
      </w:r>
      <w:r w:rsidRPr="005B7954">
        <w:rPr>
          <w:rFonts w:cs="Arial"/>
        </w:rPr>
        <w:t>were non-Aboriginal</w:t>
      </w:r>
      <w:r w:rsidR="004F1385" w:rsidRPr="005B7954">
        <w:rPr>
          <w:rFonts w:cs="Arial"/>
        </w:rPr>
        <w:t xml:space="preserve"> and 4% were Aboriginal people</w:t>
      </w:r>
      <w:r w:rsidRPr="005B7954">
        <w:rPr>
          <w:rFonts w:cs="Arial"/>
        </w:rPr>
        <w:t xml:space="preserve">. The median age was 2 years (range &lt;1 years to </w:t>
      </w:r>
      <w:r w:rsidR="004F1385" w:rsidRPr="005B7954">
        <w:rPr>
          <w:rFonts w:cs="Arial"/>
        </w:rPr>
        <w:t>8</w:t>
      </w:r>
      <w:r w:rsidR="0083681C" w:rsidRPr="005B7954">
        <w:rPr>
          <w:rFonts w:cs="Arial"/>
        </w:rPr>
        <w:t>2</w:t>
      </w:r>
      <w:r w:rsidRPr="005B7954">
        <w:rPr>
          <w:rFonts w:cs="Arial"/>
        </w:rPr>
        <w:t xml:space="preserve"> years).</w:t>
      </w:r>
    </w:p>
    <w:p w:rsidR="001D507E" w:rsidRPr="005B7954" w:rsidRDefault="001D507E" w:rsidP="00366AF2">
      <w:pPr>
        <w:pStyle w:val="Caption"/>
        <w:rPr>
          <w:color w:val="0070C0"/>
        </w:rPr>
      </w:pPr>
      <w:bookmarkStart w:id="124" w:name="_Toc515964787"/>
      <w:r w:rsidRPr="005B7954">
        <w:rPr>
          <w:color w:val="0070C0"/>
        </w:rPr>
        <w:t xml:space="preserve">Table </w:t>
      </w:r>
      <w:r w:rsidR="000E335B" w:rsidRPr="005B7954">
        <w:rPr>
          <w:color w:val="0070C0"/>
        </w:rPr>
        <w:fldChar w:fldCharType="begin"/>
      </w:r>
      <w:r w:rsidR="00366AF2" w:rsidRPr="005B7954">
        <w:rPr>
          <w:color w:val="0070C0"/>
        </w:rPr>
        <w:instrText xml:space="preserve"> SEQ Table \* ARABIC </w:instrText>
      </w:r>
      <w:r w:rsidR="000E335B" w:rsidRPr="005B7954">
        <w:rPr>
          <w:color w:val="0070C0"/>
        </w:rPr>
        <w:fldChar w:fldCharType="separate"/>
      </w:r>
      <w:r w:rsidR="00956B22" w:rsidRPr="005B7954">
        <w:rPr>
          <w:noProof/>
          <w:color w:val="0070C0"/>
        </w:rPr>
        <w:t>3</w:t>
      </w:r>
      <w:r w:rsidR="000E335B" w:rsidRPr="005B7954">
        <w:rPr>
          <w:color w:val="0070C0"/>
        </w:rPr>
        <w:fldChar w:fldCharType="end"/>
      </w:r>
      <w:r w:rsidR="00314548" w:rsidRPr="005B7954">
        <w:rPr>
          <w:color w:val="0070C0"/>
        </w:rPr>
        <w:t>:</w:t>
      </w:r>
      <w:r w:rsidRPr="005B7954">
        <w:rPr>
          <w:color w:val="0070C0"/>
        </w:rPr>
        <w:t xml:space="preserve"> Number of rotavirus notifications, </w:t>
      </w:r>
      <w:r w:rsidR="0083681C" w:rsidRPr="005B7954">
        <w:rPr>
          <w:color w:val="0070C0"/>
        </w:rPr>
        <w:t>4</w:t>
      </w:r>
      <w:r w:rsidR="0083681C" w:rsidRPr="005B7954">
        <w:rPr>
          <w:color w:val="0070C0"/>
          <w:vertAlign w:val="superscript"/>
        </w:rPr>
        <w:t>th</w:t>
      </w:r>
      <w:r w:rsidR="0083681C" w:rsidRPr="005B7954">
        <w:rPr>
          <w:color w:val="0070C0"/>
        </w:rPr>
        <w:t xml:space="preserve"> </w:t>
      </w:r>
      <w:r w:rsidRPr="005B7954">
        <w:rPr>
          <w:color w:val="0070C0"/>
        </w:rPr>
        <w:t>quarter 2017, WA, by region</w:t>
      </w:r>
      <w:bookmarkEnd w:id="124"/>
    </w:p>
    <w:p w:rsidR="00030026" w:rsidRPr="005B7954" w:rsidRDefault="0083681C" w:rsidP="00030026">
      <w:pPr>
        <w:spacing w:after="0"/>
      </w:pPr>
      <w:r w:rsidRPr="005B7954">
        <w:rPr>
          <w:noProof/>
          <w:lang w:eastAsia="en-AU"/>
        </w:rPr>
        <w:drawing>
          <wp:inline distT="0" distB="0" distL="0" distR="0">
            <wp:extent cx="5198110" cy="310324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8110" cy="3103245"/>
                    </a:xfrm>
                    <a:prstGeom prst="rect">
                      <a:avLst/>
                    </a:prstGeom>
                    <a:noFill/>
                    <a:ln>
                      <a:noFill/>
                    </a:ln>
                  </pic:spPr>
                </pic:pic>
              </a:graphicData>
            </a:graphic>
          </wp:inline>
        </w:drawing>
      </w:r>
    </w:p>
    <w:p w:rsidR="00030026" w:rsidRPr="005B7954" w:rsidRDefault="00030026" w:rsidP="00030026">
      <w:pPr>
        <w:spacing w:after="0"/>
        <w:rPr>
          <w:sz w:val="18"/>
          <w:szCs w:val="18"/>
        </w:rPr>
      </w:pPr>
    </w:p>
    <w:p w:rsidR="00030026" w:rsidRPr="005B7954" w:rsidRDefault="00030026" w:rsidP="00030026">
      <w:pPr>
        <w:spacing w:after="0"/>
        <w:rPr>
          <w:sz w:val="18"/>
          <w:szCs w:val="18"/>
        </w:rPr>
      </w:pPr>
      <w:r w:rsidRPr="005B7954">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030026" w:rsidRPr="005B7954" w:rsidRDefault="00030026" w:rsidP="00030026">
      <w:pPr>
        <w:spacing w:after="0"/>
        <w:rPr>
          <w:rFonts w:cs="Arial"/>
          <w:sz w:val="18"/>
          <w:szCs w:val="18"/>
        </w:rPr>
      </w:pPr>
      <w:r w:rsidRPr="005B7954">
        <w:rPr>
          <w:rFonts w:cs="Arial"/>
          <w:sz w:val="18"/>
          <w:szCs w:val="18"/>
        </w:rPr>
        <w:t xml:space="preserve">NA: not applicable as there is a 0 value in the calculation for the </w:t>
      </w:r>
      <w:r w:rsidR="003235E7" w:rsidRPr="005B7954">
        <w:rPr>
          <w:rFonts w:cs="Arial"/>
          <w:sz w:val="18"/>
          <w:szCs w:val="18"/>
        </w:rPr>
        <w:t>4</w:t>
      </w:r>
      <w:r w:rsidR="003235E7" w:rsidRPr="005B7954">
        <w:rPr>
          <w:rFonts w:cs="Arial"/>
          <w:sz w:val="18"/>
          <w:szCs w:val="18"/>
          <w:vertAlign w:val="superscript"/>
        </w:rPr>
        <w:t>th</w:t>
      </w:r>
      <w:r w:rsidR="003235E7" w:rsidRPr="005B7954">
        <w:rPr>
          <w:rFonts w:cs="Arial"/>
          <w:sz w:val="18"/>
          <w:szCs w:val="18"/>
        </w:rPr>
        <w:t xml:space="preserve"> </w:t>
      </w:r>
      <w:r w:rsidRPr="005B7954">
        <w:rPr>
          <w:rFonts w:cs="Arial"/>
          <w:sz w:val="18"/>
          <w:szCs w:val="18"/>
        </w:rPr>
        <w:t>quarter % change</w:t>
      </w:r>
    </w:p>
    <w:p w:rsidR="00EB0FE2" w:rsidRPr="005B7954" w:rsidRDefault="00EB0FE2" w:rsidP="00030026">
      <w:pPr>
        <w:spacing w:after="0"/>
        <w:rPr>
          <w:rFonts w:cs="Arial"/>
          <w:sz w:val="18"/>
          <w:szCs w:val="18"/>
        </w:rPr>
      </w:pPr>
    </w:p>
    <w:p w:rsidR="00EB0FE2" w:rsidRPr="005B7954" w:rsidRDefault="00EB0FE2" w:rsidP="00EB0FE2">
      <w:pPr>
        <w:spacing w:after="0"/>
        <w:rPr>
          <w:sz w:val="18"/>
          <w:szCs w:val="18"/>
        </w:rPr>
      </w:pPr>
    </w:p>
    <w:p w:rsidR="00DB1553" w:rsidRPr="005B7954" w:rsidRDefault="00DB1553" w:rsidP="00EB0FE2">
      <w:pPr>
        <w:pStyle w:val="Heading2"/>
        <w:numPr>
          <w:ilvl w:val="1"/>
          <w:numId w:val="25"/>
        </w:numPr>
        <w:spacing w:before="120"/>
        <w:ind w:left="426"/>
      </w:pPr>
      <w:bookmarkStart w:id="125" w:name="_Toc515964584"/>
      <w:bookmarkStart w:id="126" w:name="_Toc446066021"/>
      <w:r w:rsidRPr="005B7954">
        <w:t>Shigellosis</w:t>
      </w:r>
      <w:bookmarkEnd w:id="125"/>
      <w:r w:rsidRPr="005B7954">
        <w:t xml:space="preserve"> </w:t>
      </w:r>
    </w:p>
    <w:p w:rsidR="00DB1553" w:rsidRPr="005B7954" w:rsidRDefault="00DB1553" w:rsidP="00DB1553">
      <w:pPr>
        <w:pStyle w:val="ListParagraph"/>
        <w:spacing w:before="240" w:after="0" w:line="360" w:lineRule="auto"/>
        <w:ind w:left="0"/>
        <w:rPr>
          <w:rFonts w:cs="Arial"/>
        </w:rPr>
      </w:pPr>
      <w:r w:rsidRPr="005B7954">
        <w:rPr>
          <w:rFonts w:cs="Arial"/>
        </w:rPr>
        <w:t xml:space="preserve">In the 4Q17 there were </w:t>
      </w:r>
      <w:r w:rsidR="00530D64" w:rsidRPr="005B7954">
        <w:rPr>
          <w:rFonts w:cs="Arial"/>
        </w:rPr>
        <w:t>6</w:t>
      </w:r>
      <w:r w:rsidRPr="005B7954">
        <w:rPr>
          <w:rFonts w:cs="Arial"/>
        </w:rPr>
        <w:t xml:space="preserve">8 </w:t>
      </w:r>
      <w:r w:rsidR="006D2C6A" w:rsidRPr="005B7954">
        <w:rPr>
          <w:rFonts w:cs="Arial"/>
        </w:rPr>
        <w:t xml:space="preserve">culture confirmed </w:t>
      </w:r>
      <w:r w:rsidR="000821FE" w:rsidRPr="005B7954">
        <w:rPr>
          <w:rFonts w:cs="Arial"/>
        </w:rPr>
        <w:t>shigellosis</w:t>
      </w:r>
      <w:r w:rsidRPr="005B7954">
        <w:rPr>
          <w:rFonts w:cs="Arial"/>
        </w:rPr>
        <w:t xml:space="preserve"> notifications (</w:t>
      </w:r>
      <w:r w:rsidR="00530D64" w:rsidRPr="005B7954">
        <w:rPr>
          <w:rFonts w:cs="Arial"/>
        </w:rPr>
        <w:t>10</w:t>
      </w:r>
      <w:r w:rsidRPr="005B7954">
        <w:rPr>
          <w:rFonts w:cs="Arial"/>
        </w:rPr>
        <w:t xml:space="preserve"> cases per 100 000 population per year), a </w:t>
      </w:r>
      <w:r w:rsidR="00530D64" w:rsidRPr="005B7954">
        <w:rPr>
          <w:rFonts w:cs="Arial"/>
        </w:rPr>
        <w:t>237</w:t>
      </w:r>
      <w:r w:rsidR="002B7AF5">
        <w:rPr>
          <w:rFonts w:cs="Arial"/>
        </w:rPr>
        <w:t>% in</w:t>
      </w:r>
      <w:r w:rsidRPr="005B7954">
        <w:rPr>
          <w:rFonts w:cs="Arial"/>
        </w:rPr>
        <w:t xml:space="preserve">crease compared to the 4QM (Table 4). </w:t>
      </w:r>
      <w:r w:rsidR="00530D64" w:rsidRPr="005B7954">
        <w:rPr>
          <w:rFonts w:cs="Arial"/>
        </w:rPr>
        <w:t xml:space="preserve">The largest increases were in the remote rural regions of the Goldfields, Pilbara and Kimberley. </w:t>
      </w:r>
    </w:p>
    <w:p w:rsidR="00DB1553" w:rsidRDefault="000821FE" w:rsidP="00DB1553">
      <w:pPr>
        <w:pStyle w:val="ListParagraph"/>
        <w:spacing w:line="360" w:lineRule="auto"/>
        <w:ind w:left="0"/>
        <w:rPr>
          <w:rFonts w:cs="Arial"/>
        </w:rPr>
      </w:pPr>
      <w:r w:rsidRPr="005B7954">
        <w:rPr>
          <w:rFonts w:cs="Arial"/>
        </w:rPr>
        <w:t xml:space="preserve">Most (65%) of the cases were diagnosed with </w:t>
      </w:r>
      <w:proofErr w:type="spellStart"/>
      <w:r w:rsidRPr="005B7954">
        <w:rPr>
          <w:rFonts w:cs="Arial"/>
          <w:i/>
        </w:rPr>
        <w:t>Shigella</w:t>
      </w:r>
      <w:proofErr w:type="spellEnd"/>
      <w:r w:rsidRPr="005B7954">
        <w:rPr>
          <w:rFonts w:cs="Arial"/>
          <w:i/>
        </w:rPr>
        <w:t xml:space="preserve"> </w:t>
      </w:r>
      <w:proofErr w:type="spellStart"/>
      <w:r w:rsidRPr="005B7954">
        <w:rPr>
          <w:rFonts w:cs="Arial"/>
          <w:i/>
        </w:rPr>
        <w:t>flexneri</w:t>
      </w:r>
      <w:proofErr w:type="spellEnd"/>
      <w:r w:rsidRPr="005B7954">
        <w:rPr>
          <w:rFonts w:cs="Arial"/>
        </w:rPr>
        <w:t xml:space="preserve"> 2b. </w:t>
      </w:r>
      <w:r w:rsidR="00DB1553" w:rsidRPr="005B7954">
        <w:rPr>
          <w:rFonts w:cs="Arial"/>
        </w:rPr>
        <w:t xml:space="preserve">On a </w:t>
      </w:r>
      <w:proofErr w:type="spellStart"/>
      <w:r w:rsidR="00DB1553" w:rsidRPr="005B7954">
        <w:rPr>
          <w:rFonts w:cs="Arial"/>
        </w:rPr>
        <w:t>statewide</w:t>
      </w:r>
      <w:proofErr w:type="spellEnd"/>
      <w:r w:rsidR="00DB1553" w:rsidRPr="005B7954">
        <w:rPr>
          <w:rFonts w:cs="Arial"/>
        </w:rPr>
        <w:t xml:space="preserve"> basis, of the cases with known Aboriginality status, </w:t>
      </w:r>
      <w:r w:rsidR="00530D64" w:rsidRPr="005B7954">
        <w:rPr>
          <w:rFonts w:cs="Arial"/>
        </w:rPr>
        <w:t>6</w:t>
      </w:r>
      <w:r w:rsidR="00DB1553" w:rsidRPr="005B7954">
        <w:rPr>
          <w:rFonts w:cs="Arial"/>
        </w:rPr>
        <w:t xml:space="preserve">9% were Aboriginal and </w:t>
      </w:r>
      <w:r w:rsidR="00530D64" w:rsidRPr="005B7954">
        <w:rPr>
          <w:rFonts w:cs="Arial"/>
        </w:rPr>
        <w:t>3</w:t>
      </w:r>
      <w:r w:rsidR="00DB1553" w:rsidRPr="005B7954">
        <w:rPr>
          <w:rFonts w:cs="Arial"/>
        </w:rPr>
        <w:t xml:space="preserve">1% were </w:t>
      </w:r>
      <w:r w:rsidRPr="005B7954">
        <w:rPr>
          <w:rFonts w:cs="Arial"/>
        </w:rPr>
        <w:t>non-</w:t>
      </w:r>
      <w:r w:rsidR="00DB1553" w:rsidRPr="005B7954">
        <w:rPr>
          <w:rFonts w:cs="Arial"/>
        </w:rPr>
        <w:t xml:space="preserve">Aboriginal people. The median age was </w:t>
      </w:r>
      <w:r w:rsidRPr="005B7954">
        <w:rPr>
          <w:rFonts w:cs="Arial"/>
        </w:rPr>
        <w:t>17</w:t>
      </w:r>
      <w:r w:rsidR="00DB1553" w:rsidRPr="005B7954">
        <w:rPr>
          <w:rFonts w:cs="Arial"/>
        </w:rPr>
        <w:t xml:space="preserve"> years (range 1 </w:t>
      </w:r>
      <w:proofErr w:type="gramStart"/>
      <w:r w:rsidR="00DB1553" w:rsidRPr="005B7954">
        <w:rPr>
          <w:rFonts w:cs="Arial"/>
        </w:rPr>
        <w:t>years</w:t>
      </w:r>
      <w:proofErr w:type="gramEnd"/>
      <w:r w:rsidR="00DB1553" w:rsidRPr="005B7954">
        <w:rPr>
          <w:rFonts w:cs="Arial"/>
        </w:rPr>
        <w:t xml:space="preserve"> to </w:t>
      </w:r>
      <w:r w:rsidRPr="005B7954">
        <w:rPr>
          <w:rFonts w:cs="Arial"/>
        </w:rPr>
        <w:t>76</w:t>
      </w:r>
      <w:r w:rsidR="00DB1553" w:rsidRPr="005B7954">
        <w:rPr>
          <w:rFonts w:cs="Arial"/>
        </w:rPr>
        <w:t xml:space="preserve"> years).</w:t>
      </w:r>
      <w:r w:rsidR="00446074" w:rsidRPr="005B7954">
        <w:rPr>
          <w:rFonts w:cs="Arial"/>
        </w:rPr>
        <w:t xml:space="preserve"> Increases in S. </w:t>
      </w:r>
      <w:proofErr w:type="spellStart"/>
      <w:r w:rsidR="00446074" w:rsidRPr="005B7954">
        <w:rPr>
          <w:rFonts w:cs="Arial"/>
          <w:i/>
        </w:rPr>
        <w:t>flexneri</w:t>
      </w:r>
      <w:proofErr w:type="spellEnd"/>
      <w:r w:rsidR="00446074" w:rsidRPr="005B7954">
        <w:rPr>
          <w:rFonts w:cs="Arial"/>
        </w:rPr>
        <w:t xml:space="preserve"> 2b were also reported in South Australia (SA) and the Northern Territory (NT). Public health actions and treatment protocols conducted in SA and NT were circulated to affected WA public health units for their information. </w:t>
      </w:r>
    </w:p>
    <w:p w:rsidR="002B7AF5" w:rsidRDefault="002B7AF5" w:rsidP="00DB1553">
      <w:pPr>
        <w:pStyle w:val="ListParagraph"/>
        <w:spacing w:line="360" w:lineRule="auto"/>
        <w:ind w:left="0"/>
        <w:rPr>
          <w:rFonts w:cs="Arial"/>
        </w:rPr>
      </w:pPr>
    </w:p>
    <w:p w:rsidR="002B7AF5" w:rsidRDefault="002B7AF5" w:rsidP="00DB1553">
      <w:pPr>
        <w:pStyle w:val="ListParagraph"/>
        <w:spacing w:line="360" w:lineRule="auto"/>
        <w:ind w:left="0"/>
        <w:rPr>
          <w:rFonts w:cs="Arial"/>
        </w:rPr>
      </w:pPr>
    </w:p>
    <w:p w:rsidR="002B7AF5" w:rsidRDefault="002B7AF5" w:rsidP="00DB1553">
      <w:pPr>
        <w:pStyle w:val="ListParagraph"/>
        <w:spacing w:line="360" w:lineRule="auto"/>
        <w:ind w:left="0"/>
        <w:rPr>
          <w:rFonts w:cs="Arial"/>
        </w:rPr>
      </w:pPr>
    </w:p>
    <w:p w:rsidR="002B7AF5" w:rsidRPr="005B7954" w:rsidRDefault="002B7AF5" w:rsidP="00DB1553">
      <w:pPr>
        <w:pStyle w:val="ListParagraph"/>
        <w:spacing w:line="360" w:lineRule="auto"/>
        <w:ind w:left="0"/>
        <w:rPr>
          <w:rFonts w:cs="Arial"/>
        </w:rPr>
      </w:pPr>
    </w:p>
    <w:p w:rsidR="00530D64" w:rsidRPr="005B7954" w:rsidRDefault="00530D64" w:rsidP="00530D64">
      <w:pPr>
        <w:pStyle w:val="Caption"/>
        <w:rPr>
          <w:color w:val="0070C0"/>
        </w:rPr>
      </w:pPr>
      <w:bookmarkStart w:id="127" w:name="_Toc515964788"/>
      <w:r w:rsidRPr="005B7954">
        <w:rPr>
          <w:color w:val="0070C0"/>
        </w:rPr>
        <w:lastRenderedPageBreak/>
        <w:t xml:space="preserve">Table </w:t>
      </w:r>
      <w:r w:rsidR="000E335B" w:rsidRPr="005B7954">
        <w:rPr>
          <w:color w:val="0070C0"/>
        </w:rPr>
        <w:fldChar w:fldCharType="begin"/>
      </w:r>
      <w:r w:rsidRPr="005B7954">
        <w:rPr>
          <w:color w:val="0070C0"/>
        </w:rPr>
        <w:instrText xml:space="preserve"> SEQ Table \* ARABIC </w:instrText>
      </w:r>
      <w:r w:rsidR="000E335B" w:rsidRPr="005B7954">
        <w:rPr>
          <w:color w:val="0070C0"/>
        </w:rPr>
        <w:fldChar w:fldCharType="separate"/>
      </w:r>
      <w:r w:rsidR="00956B22" w:rsidRPr="005B7954">
        <w:rPr>
          <w:noProof/>
          <w:color w:val="0070C0"/>
        </w:rPr>
        <w:t>4</w:t>
      </w:r>
      <w:r w:rsidR="000E335B" w:rsidRPr="005B7954">
        <w:rPr>
          <w:color w:val="0070C0"/>
        </w:rPr>
        <w:fldChar w:fldCharType="end"/>
      </w:r>
      <w:r w:rsidRPr="005B7954">
        <w:rPr>
          <w:color w:val="0070C0"/>
        </w:rPr>
        <w:t>: Number of shigellosis notifications, 4</w:t>
      </w:r>
      <w:r w:rsidRPr="005B7954">
        <w:rPr>
          <w:color w:val="0070C0"/>
          <w:vertAlign w:val="superscript"/>
        </w:rPr>
        <w:t>th</w:t>
      </w:r>
      <w:r w:rsidRPr="005B7954">
        <w:rPr>
          <w:color w:val="0070C0"/>
        </w:rPr>
        <w:t xml:space="preserve"> quarter 2017, WA, by region</w:t>
      </w:r>
      <w:bookmarkEnd w:id="127"/>
    </w:p>
    <w:p w:rsidR="00530D64" w:rsidRPr="005B7954" w:rsidRDefault="00530D64" w:rsidP="00530D64">
      <w:pPr>
        <w:pStyle w:val="ListParagraph"/>
        <w:spacing w:after="0"/>
        <w:ind w:left="360"/>
      </w:pPr>
      <w:r w:rsidRPr="005B7954">
        <w:rPr>
          <w:noProof/>
          <w:lang w:eastAsia="en-AU"/>
        </w:rPr>
        <w:drawing>
          <wp:inline distT="0" distB="0" distL="0" distR="0">
            <wp:extent cx="5522595" cy="31178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2595" cy="3117850"/>
                    </a:xfrm>
                    <a:prstGeom prst="rect">
                      <a:avLst/>
                    </a:prstGeom>
                    <a:noFill/>
                    <a:ln>
                      <a:noFill/>
                    </a:ln>
                  </pic:spPr>
                </pic:pic>
              </a:graphicData>
            </a:graphic>
          </wp:inline>
        </w:drawing>
      </w:r>
    </w:p>
    <w:p w:rsidR="00530D64" w:rsidRPr="005B7954" w:rsidRDefault="00530D64" w:rsidP="00530D64">
      <w:pPr>
        <w:spacing w:after="0"/>
        <w:rPr>
          <w:sz w:val="18"/>
          <w:szCs w:val="18"/>
        </w:rPr>
      </w:pPr>
      <w:r w:rsidRPr="005B7954">
        <w:rPr>
          <w:b/>
          <w:sz w:val="18"/>
          <w:szCs w:val="18"/>
        </w:rPr>
        <w:t>*</w:t>
      </w:r>
      <w:r w:rsidRPr="005B7954">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530D64" w:rsidRPr="005B7954" w:rsidRDefault="00530D64" w:rsidP="00530D64">
      <w:pPr>
        <w:spacing w:after="0"/>
        <w:rPr>
          <w:sz w:val="18"/>
          <w:szCs w:val="18"/>
        </w:rPr>
      </w:pPr>
      <w:r w:rsidRPr="005B7954">
        <w:rPr>
          <w:rFonts w:cs="Arial"/>
          <w:sz w:val="18"/>
          <w:szCs w:val="18"/>
        </w:rPr>
        <w:t>NA: not applicable as there is a 0 value in the calculation for the 4</w:t>
      </w:r>
      <w:r w:rsidRPr="005B7954">
        <w:rPr>
          <w:rFonts w:cs="Arial"/>
          <w:sz w:val="18"/>
          <w:szCs w:val="18"/>
          <w:vertAlign w:val="superscript"/>
        </w:rPr>
        <w:t>th</w:t>
      </w:r>
      <w:r w:rsidRPr="005B7954">
        <w:rPr>
          <w:rFonts w:cs="Arial"/>
          <w:sz w:val="18"/>
          <w:szCs w:val="18"/>
        </w:rPr>
        <w:t xml:space="preserve"> quarter % change</w:t>
      </w:r>
    </w:p>
    <w:bookmarkEnd w:id="126"/>
    <w:p w:rsidR="00EB0FE2" w:rsidRPr="005B7954" w:rsidRDefault="00EB0FE2" w:rsidP="00030026">
      <w:pPr>
        <w:spacing w:after="0"/>
        <w:rPr>
          <w:sz w:val="18"/>
          <w:szCs w:val="18"/>
        </w:rPr>
      </w:pPr>
    </w:p>
    <w:p w:rsidR="00FD44C3" w:rsidRPr="005B7954" w:rsidRDefault="00FD1631" w:rsidP="003F34B0">
      <w:pPr>
        <w:pStyle w:val="Heading2"/>
        <w:numPr>
          <w:ilvl w:val="1"/>
          <w:numId w:val="25"/>
        </w:numPr>
        <w:ind w:left="425" w:hanging="431"/>
      </w:pPr>
      <w:bookmarkStart w:id="128" w:name="_Toc446066023"/>
      <w:bookmarkStart w:id="129" w:name="_Toc515964585"/>
      <w:r w:rsidRPr="005B7954">
        <w:t>Other enteric d</w:t>
      </w:r>
      <w:r w:rsidR="00FD44C3" w:rsidRPr="005B7954">
        <w:t>iseases</w:t>
      </w:r>
      <w:r w:rsidR="0077493C" w:rsidRPr="005B7954">
        <w:t xml:space="preserve"> and foodborne illness</w:t>
      </w:r>
      <w:bookmarkEnd w:id="128"/>
      <w:bookmarkEnd w:id="129"/>
      <w:r w:rsidR="004F0923" w:rsidRPr="005B7954">
        <w:t xml:space="preserve"> </w:t>
      </w:r>
    </w:p>
    <w:p w:rsidR="00A84924" w:rsidRPr="005B7954" w:rsidRDefault="00677466" w:rsidP="00A84924">
      <w:pPr>
        <w:spacing w:before="240" w:line="360" w:lineRule="auto"/>
        <w:rPr>
          <w:rFonts w:cs="Arial"/>
        </w:rPr>
      </w:pPr>
      <w:r w:rsidRPr="005B7954">
        <w:rPr>
          <w:rFonts w:cs="Arial"/>
        </w:rPr>
        <w:t>D</w:t>
      </w:r>
      <w:r w:rsidR="006542AD" w:rsidRPr="005B7954">
        <w:rPr>
          <w:rFonts w:cs="Arial"/>
        </w:rPr>
        <w:t xml:space="preserve">uring the </w:t>
      </w:r>
      <w:r w:rsidR="005941B1" w:rsidRPr="005B7954">
        <w:rPr>
          <w:rFonts w:cs="Arial"/>
        </w:rPr>
        <w:t>4</w:t>
      </w:r>
      <w:r w:rsidR="00F743B8" w:rsidRPr="005B7954">
        <w:rPr>
          <w:rFonts w:cs="Arial"/>
        </w:rPr>
        <w:t>Q17</w:t>
      </w:r>
      <w:r w:rsidR="00A84924" w:rsidRPr="005B7954">
        <w:rPr>
          <w:rFonts w:cs="Arial"/>
        </w:rPr>
        <w:t xml:space="preserve">, </w:t>
      </w:r>
      <w:r w:rsidRPr="005B7954">
        <w:rPr>
          <w:rFonts w:cs="Arial"/>
        </w:rPr>
        <w:t xml:space="preserve">other </w:t>
      </w:r>
      <w:r w:rsidR="00A84924" w:rsidRPr="005B7954">
        <w:rPr>
          <w:rFonts w:cs="Arial"/>
        </w:rPr>
        <w:t xml:space="preserve">enteric disease notifications included: </w:t>
      </w:r>
    </w:p>
    <w:p w:rsidR="00AF77CB" w:rsidRPr="005B7954" w:rsidRDefault="00FF5733" w:rsidP="00FF5733">
      <w:pPr>
        <w:pStyle w:val="BodyText"/>
        <w:numPr>
          <w:ilvl w:val="0"/>
          <w:numId w:val="2"/>
        </w:numPr>
        <w:spacing w:before="0" w:line="360" w:lineRule="auto"/>
        <w:rPr>
          <w:rFonts w:ascii="Arial" w:hAnsi="Arial" w:cs="Arial"/>
          <w:szCs w:val="24"/>
        </w:rPr>
      </w:pPr>
      <w:r w:rsidRPr="005B7954">
        <w:rPr>
          <w:rFonts w:ascii="Arial" w:hAnsi="Arial" w:cs="Arial"/>
          <w:b/>
          <w:szCs w:val="24"/>
        </w:rPr>
        <w:t>Cryptosporidiosis</w:t>
      </w:r>
      <w:r w:rsidR="00A84924" w:rsidRPr="005B7954">
        <w:rPr>
          <w:rFonts w:ascii="Arial" w:hAnsi="Arial" w:cs="Arial"/>
          <w:b/>
          <w:szCs w:val="24"/>
        </w:rPr>
        <w:t xml:space="preserve">: </w:t>
      </w:r>
      <w:r w:rsidRPr="005B7954">
        <w:rPr>
          <w:rFonts w:ascii="Arial" w:hAnsi="Arial" w:cs="Arial"/>
          <w:szCs w:val="24"/>
        </w:rPr>
        <w:t xml:space="preserve">In the 4Q17 there were 28 cryptosporidiosis notifications (4 cases per 100 000 population per year), a 52% decrease compared to the 4QM (Table 4). Most cases resided in metropolitan Perth. On a </w:t>
      </w:r>
      <w:proofErr w:type="spellStart"/>
      <w:r w:rsidRPr="005B7954">
        <w:rPr>
          <w:rFonts w:ascii="Arial" w:hAnsi="Arial" w:cs="Arial"/>
          <w:szCs w:val="24"/>
        </w:rPr>
        <w:t>statewide</w:t>
      </w:r>
      <w:proofErr w:type="spellEnd"/>
      <w:r w:rsidRPr="005B7954">
        <w:rPr>
          <w:rFonts w:ascii="Arial" w:hAnsi="Arial" w:cs="Arial"/>
          <w:szCs w:val="24"/>
        </w:rPr>
        <w:t xml:space="preserve"> basis, of the cases with known Aboriginality status, 89% were non-Aboriginal and 11% were Aboriginal people. The median age was 24 years (range 1 </w:t>
      </w:r>
      <w:proofErr w:type="gramStart"/>
      <w:r w:rsidRPr="005B7954">
        <w:rPr>
          <w:rFonts w:ascii="Arial" w:hAnsi="Arial" w:cs="Arial"/>
          <w:szCs w:val="24"/>
        </w:rPr>
        <w:t>years</w:t>
      </w:r>
      <w:proofErr w:type="gramEnd"/>
      <w:r w:rsidRPr="005B7954">
        <w:rPr>
          <w:rFonts w:ascii="Arial" w:hAnsi="Arial" w:cs="Arial"/>
          <w:szCs w:val="24"/>
        </w:rPr>
        <w:t xml:space="preserve"> to 69 years).</w:t>
      </w:r>
    </w:p>
    <w:p w:rsidR="00587564" w:rsidRPr="005B7954" w:rsidRDefault="00B46E9D" w:rsidP="00CE5DC7">
      <w:pPr>
        <w:pStyle w:val="BodyText"/>
        <w:numPr>
          <w:ilvl w:val="0"/>
          <w:numId w:val="2"/>
        </w:numPr>
        <w:spacing w:before="0" w:line="360" w:lineRule="auto"/>
        <w:rPr>
          <w:rFonts w:ascii="Arial" w:hAnsi="Arial" w:cs="Arial"/>
          <w:szCs w:val="24"/>
        </w:rPr>
      </w:pPr>
      <w:r w:rsidRPr="005B7954">
        <w:rPr>
          <w:rFonts w:ascii="Arial" w:hAnsi="Arial" w:cs="Arial"/>
          <w:b/>
          <w:szCs w:val="24"/>
        </w:rPr>
        <w:t>Hepatitis A</w:t>
      </w:r>
      <w:r w:rsidR="00587564" w:rsidRPr="005B7954">
        <w:rPr>
          <w:rFonts w:ascii="Arial" w:hAnsi="Arial" w:cs="Arial"/>
          <w:b/>
          <w:szCs w:val="24"/>
        </w:rPr>
        <w:t xml:space="preserve"> infection</w:t>
      </w:r>
      <w:r w:rsidRPr="005B7954">
        <w:rPr>
          <w:rFonts w:ascii="Arial" w:hAnsi="Arial" w:cs="Arial"/>
          <w:b/>
          <w:szCs w:val="24"/>
        </w:rPr>
        <w:t>:</w:t>
      </w:r>
      <w:r w:rsidR="00587564" w:rsidRPr="005B7954">
        <w:rPr>
          <w:rFonts w:ascii="Arial" w:hAnsi="Arial" w:cs="Arial"/>
          <w:b/>
          <w:szCs w:val="24"/>
        </w:rPr>
        <w:t xml:space="preserve"> </w:t>
      </w:r>
      <w:r w:rsidR="006D2C6A" w:rsidRPr="005B7954">
        <w:rPr>
          <w:rFonts w:ascii="Arial" w:hAnsi="Arial" w:cs="Arial"/>
          <w:szCs w:val="24"/>
        </w:rPr>
        <w:t>One</w:t>
      </w:r>
      <w:r w:rsidR="00EB06F2" w:rsidRPr="005B7954">
        <w:rPr>
          <w:rFonts w:ascii="Arial" w:hAnsi="Arial" w:cs="Arial"/>
          <w:szCs w:val="24"/>
        </w:rPr>
        <w:t xml:space="preserve"> hepatitis A case</w:t>
      </w:r>
      <w:r w:rsidR="006D2C6A" w:rsidRPr="005B7954">
        <w:rPr>
          <w:rFonts w:ascii="Arial" w:hAnsi="Arial" w:cs="Arial"/>
          <w:szCs w:val="24"/>
        </w:rPr>
        <w:t xml:space="preserve"> was</w:t>
      </w:r>
      <w:r w:rsidR="00EB06F2" w:rsidRPr="005B7954">
        <w:rPr>
          <w:rFonts w:ascii="Arial" w:hAnsi="Arial" w:cs="Arial"/>
          <w:szCs w:val="24"/>
        </w:rPr>
        <w:t xml:space="preserve"> notified in </w:t>
      </w:r>
      <w:r w:rsidR="006D2C6A" w:rsidRPr="005B7954">
        <w:rPr>
          <w:rFonts w:ascii="Arial" w:hAnsi="Arial" w:cs="Arial"/>
          <w:szCs w:val="24"/>
        </w:rPr>
        <w:t>4</w:t>
      </w:r>
      <w:r w:rsidR="00F743B8" w:rsidRPr="005B7954">
        <w:rPr>
          <w:rFonts w:ascii="Arial" w:hAnsi="Arial" w:cs="Arial"/>
          <w:szCs w:val="24"/>
        </w:rPr>
        <w:t>Q17</w:t>
      </w:r>
      <w:r w:rsidR="00EB06F2" w:rsidRPr="005B7954">
        <w:rPr>
          <w:rFonts w:ascii="Arial" w:hAnsi="Arial" w:cs="Arial"/>
          <w:szCs w:val="24"/>
        </w:rPr>
        <w:t xml:space="preserve">, </w:t>
      </w:r>
      <w:r w:rsidR="006D2C6A" w:rsidRPr="005B7954">
        <w:rPr>
          <w:rFonts w:ascii="Arial" w:hAnsi="Arial" w:cs="Arial"/>
          <w:szCs w:val="24"/>
        </w:rPr>
        <w:t>who</w:t>
      </w:r>
      <w:r w:rsidR="00F03546" w:rsidRPr="005B7954">
        <w:rPr>
          <w:rFonts w:ascii="Arial" w:hAnsi="Arial" w:cs="Arial"/>
          <w:szCs w:val="24"/>
        </w:rPr>
        <w:t xml:space="preserve"> acquired </w:t>
      </w:r>
      <w:r w:rsidR="002B7AF5">
        <w:rPr>
          <w:rFonts w:ascii="Arial" w:hAnsi="Arial" w:cs="Arial"/>
          <w:szCs w:val="24"/>
        </w:rPr>
        <w:t>their</w:t>
      </w:r>
      <w:r w:rsidR="006D2C6A" w:rsidRPr="005B7954">
        <w:rPr>
          <w:rFonts w:ascii="Arial" w:hAnsi="Arial" w:cs="Arial"/>
          <w:szCs w:val="24"/>
        </w:rPr>
        <w:t xml:space="preserve"> illness in Iraq</w:t>
      </w:r>
      <w:r w:rsidR="00C60701" w:rsidRPr="005B7954">
        <w:rPr>
          <w:rFonts w:ascii="Arial" w:hAnsi="Arial" w:cs="Arial"/>
          <w:szCs w:val="24"/>
        </w:rPr>
        <w:t xml:space="preserve">. </w:t>
      </w:r>
    </w:p>
    <w:p w:rsidR="00F51490" w:rsidRPr="005B7954" w:rsidRDefault="00C54924" w:rsidP="00F51490">
      <w:pPr>
        <w:pStyle w:val="BodyText"/>
        <w:numPr>
          <w:ilvl w:val="0"/>
          <w:numId w:val="2"/>
        </w:numPr>
        <w:spacing w:before="0" w:line="360" w:lineRule="auto"/>
        <w:ind w:left="714" w:hanging="357"/>
        <w:rPr>
          <w:rFonts w:ascii="Arial" w:hAnsi="Arial" w:cs="Arial"/>
          <w:szCs w:val="24"/>
        </w:rPr>
      </w:pPr>
      <w:proofErr w:type="spellStart"/>
      <w:r w:rsidRPr="005B7954">
        <w:rPr>
          <w:rFonts w:ascii="Arial" w:hAnsi="Arial" w:cs="Arial"/>
          <w:b/>
          <w:szCs w:val="24"/>
        </w:rPr>
        <w:t>Yersiniosis</w:t>
      </w:r>
      <w:proofErr w:type="spellEnd"/>
      <w:r w:rsidR="00A71EE2" w:rsidRPr="005B7954">
        <w:rPr>
          <w:rFonts w:ascii="Arial" w:hAnsi="Arial" w:cs="Arial"/>
          <w:b/>
          <w:szCs w:val="24"/>
        </w:rPr>
        <w:t>:</w:t>
      </w:r>
      <w:r w:rsidR="00A71EE2" w:rsidRPr="005B7954">
        <w:rPr>
          <w:rFonts w:ascii="Arial" w:hAnsi="Arial" w:cs="Arial"/>
          <w:szCs w:val="24"/>
        </w:rPr>
        <w:t xml:space="preserve"> </w:t>
      </w:r>
      <w:r w:rsidR="00DB65E1" w:rsidRPr="005B7954">
        <w:rPr>
          <w:rFonts w:ascii="Arial" w:hAnsi="Arial" w:cs="Arial"/>
          <w:szCs w:val="24"/>
        </w:rPr>
        <w:t xml:space="preserve">There </w:t>
      </w:r>
      <w:r w:rsidR="00270387" w:rsidRPr="005B7954">
        <w:rPr>
          <w:rFonts w:ascii="Arial" w:hAnsi="Arial" w:cs="Arial"/>
          <w:szCs w:val="24"/>
        </w:rPr>
        <w:t>were</w:t>
      </w:r>
      <w:r w:rsidR="00D944B9" w:rsidRPr="005B7954">
        <w:rPr>
          <w:rFonts w:ascii="Arial" w:hAnsi="Arial" w:cs="Arial"/>
          <w:szCs w:val="24"/>
        </w:rPr>
        <w:t xml:space="preserve"> </w:t>
      </w:r>
      <w:r w:rsidR="006D2C6A" w:rsidRPr="005B7954">
        <w:rPr>
          <w:rFonts w:ascii="Arial" w:hAnsi="Arial" w:cs="Arial"/>
          <w:szCs w:val="24"/>
        </w:rPr>
        <w:t>three</w:t>
      </w:r>
      <w:r w:rsidR="00270387" w:rsidRPr="005B7954">
        <w:rPr>
          <w:rFonts w:ascii="Arial" w:hAnsi="Arial" w:cs="Arial"/>
          <w:szCs w:val="24"/>
        </w:rPr>
        <w:t xml:space="preserve"> </w:t>
      </w:r>
      <w:r w:rsidR="005E5CD1" w:rsidRPr="005B7954">
        <w:rPr>
          <w:rFonts w:ascii="Arial" w:hAnsi="Arial" w:cs="Arial"/>
          <w:szCs w:val="24"/>
        </w:rPr>
        <w:t>case</w:t>
      </w:r>
      <w:r w:rsidR="00270387" w:rsidRPr="005B7954">
        <w:rPr>
          <w:rFonts w:ascii="Arial" w:hAnsi="Arial" w:cs="Arial"/>
          <w:szCs w:val="24"/>
        </w:rPr>
        <w:t>s</w:t>
      </w:r>
      <w:r w:rsidR="00C720A6" w:rsidRPr="005B7954">
        <w:rPr>
          <w:rFonts w:ascii="Arial" w:hAnsi="Arial" w:cs="Arial"/>
          <w:szCs w:val="24"/>
        </w:rPr>
        <w:t xml:space="preserve"> of </w:t>
      </w:r>
      <w:r w:rsidR="00A340B4" w:rsidRPr="005B7954">
        <w:rPr>
          <w:rFonts w:ascii="Arial" w:hAnsi="Arial" w:cs="Arial"/>
          <w:szCs w:val="24"/>
        </w:rPr>
        <w:t>culture-</w:t>
      </w:r>
      <w:r w:rsidR="00C720A6" w:rsidRPr="005B7954">
        <w:rPr>
          <w:rFonts w:ascii="Arial" w:hAnsi="Arial" w:cs="Arial"/>
          <w:szCs w:val="24"/>
        </w:rPr>
        <w:t xml:space="preserve">positive </w:t>
      </w:r>
      <w:proofErr w:type="spellStart"/>
      <w:r w:rsidRPr="005B7954">
        <w:rPr>
          <w:rFonts w:ascii="Arial" w:hAnsi="Arial" w:cs="Arial"/>
          <w:szCs w:val="24"/>
        </w:rPr>
        <w:t>yersiniosis</w:t>
      </w:r>
      <w:proofErr w:type="spellEnd"/>
      <w:r w:rsidR="006E4191" w:rsidRPr="005B7954">
        <w:rPr>
          <w:rFonts w:ascii="Arial" w:hAnsi="Arial" w:cs="Arial"/>
          <w:szCs w:val="24"/>
        </w:rPr>
        <w:t xml:space="preserve"> notifi</w:t>
      </w:r>
      <w:r w:rsidR="00C720A6" w:rsidRPr="005B7954">
        <w:rPr>
          <w:rFonts w:ascii="Arial" w:hAnsi="Arial" w:cs="Arial"/>
          <w:szCs w:val="24"/>
        </w:rPr>
        <w:t>ed</w:t>
      </w:r>
      <w:r w:rsidR="006E4191" w:rsidRPr="005B7954">
        <w:rPr>
          <w:rFonts w:ascii="Arial" w:hAnsi="Arial" w:cs="Arial"/>
          <w:szCs w:val="24"/>
        </w:rPr>
        <w:t xml:space="preserve"> in </w:t>
      </w:r>
      <w:r w:rsidR="006D2C6A" w:rsidRPr="005B7954">
        <w:rPr>
          <w:rFonts w:ascii="Arial" w:hAnsi="Arial" w:cs="Arial"/>
          <w:szCs w:val="24"/>
        </w:rPr>
        <w:t>4</w:t>
      </w:r>
      <w:r w:rsidR="00F743B8" w:rsidRPr="005B7954">
        <w:rPr>
          <w:rFonts w:ascii="Arial" w:hAnsi="Arial" w:cs="Arial"/>
          <w:szCs w:val="24"/>
        </w:rPr>
        <w:t>Q17</w:t>
      </w:r>
      <w:r w:rsidR="00885241" w:rsidRPr="005B7954">
        <w:rPr>
          <w:rFonts w:ascii="Arial" w:hAnsi="Arial" w:cs="Arial"/>
          <w:szCs w:val="24"/>
        </w:rPr>
        <w:t xml:space="preserve"> and </w:t>
      </w:r>
      <w:r w:rsidR="006D2C6A" w:rsidRPr="005B7954">
        <w:rPr>
          <w:rFonts w:ascii="Arial" w:hAnsi="Arial" w:cs="Arial"/>
          <w:szCs w:val="24"/>
        </w:rPr>
        <w:t>all</w:t>
      </w:r>
      <w:r w:rsidR="00885241" w:rsidRPr="005B7954">
        <w:rPr>
          <w:rFonts w:ascii="Arial" w:hAnsi="Arial" w:cs="Arial"/>
          <w:szCs w:val="24"/>
        </w:rPr>
        <w:t xml:space="preserve"> cases acquired their illness in Western Australia</w:t>
      </w:r>
      <w:r w:rsidR="00FC65CB" w:rsidRPr="005B7954">
        <w:rPr>
          <w:rFonts w:ascii="Arial" w:hAnsi="Arial" w:cs="Arial"/>
          <w:szCs w:val="24"/>
        </w:rPr>
        <w:t>.</w:t>
      </w:r>
      <w:r w:rsidR="00DB65E1" w:rsidRPr="005B7954">
        <w:rPr>
          <w:rFonts w:ascii="Arial" w:hAnsi="Arial" w:cs="Arial"/>
          <w:szCs w:val="24"/>
        </w:rPr>
        <w:t xml:space="preserve"> </w:t>
      </w:r>
    </w:p>
    <w:p w:rsidR="00A84924" w:rsidRPr="005B7954" w:rsidRDefault="00B23927" w:rsidP="00DF74A1">
      <w:pPr>
        <w:pStyle w:val="BodyText"/>
        <w:numPr>
          <w:ilvl w:val="0"/>
          <w:numId w:val="2"/>
        </w:numPr>
        <w:spacing w:before="0" w:line="360" w:lineRule="auto"/>
        <w:ind w:left="714" w:hanging="357"/>
        <w:rPr>
          <w:rFonts w:ascii="Arial" w:hAnsi="Arial" w:cs="Arial"/>
          <w:szCs w:val="24"/>
        </w:rPr>
      </w:pPr>
      <w:r w:rsidRPr="005B7954">
        <w:rPr>
          <w:rFonts w:ascii="Arial" w:hAnsi="Arial" w:cs="Arial"/>
          <w:b/>
          <w:szCs w:val="24"/>
        </w:rPr>
        <w:t xml:space="preserve">Shiga toxin </w:t>
      </w:r>
      <w:r w:rsidR="00F03546" w:rsidRPr="005B7954">
        <w:rPr>
          <w:rFonts w:ascii="Arial" w:hAnsi="Arial" w:cs="Arial"/>
          <w:b/>
          <w:szCs w:val="24"/>
        </w:rPr>
        <w:t xml:space="preserve">producing </w:t>
      </w:r>
      <w:r w:rsidRPr="005B7954">
        <w:rPr>
          <w:rFonts w:ascii="Arial" w:hAnsi="Arial" w:cs="Arial"/>
          <w:b/>
          <w:i/>
          <w:szCs w:val="24"/>
        </w:rPr>
        <w:t xml:space="preserve">E. coli </w:t>
      </w:r>
      <w:r w:rsidRPr="005B7954">
        <w:rPr>
          <w:rFonts w:ascii="Arial" w:hAnsi="Arial" w:cs="Arial"/>
          <w:b/>
          <w:szCs w:val="24"/>
        </w:rPr>
        <w:t>(STEC)</w:t>
      </w:r>
      <w:r w:rsidR="002C454E" w:rsidRPr="005B7954">
        <w:rPr>
          <w:rFonts w:ascii="Arial" w:hAnsi="Arial" w:cs="Arial"/>
          <w:b/>
          <w:szCs w:val="24"/>
        </w:rPr>
        <w:t>:</w:t>
      </w:r>
      <w:r w:rsidR="002C454E" w:rsidRPr="005B7954">
        <w:rPr>
          <w:rFonts w:ascii="Arial" w:hAnsi="Arial" w:cs="Arial"/>
          <w:szCs w:val="24"/>
        </w:rPr>
        <w:t xml:space="preserve"> </w:t>
      </w:r>
      <w:r w:rsidR="006D2C6A" w:rsidRPr="005B7954">
        <w:rPr>
          <w:rFonts w:ascii="Arial" w:hAnsi="Arial" w:cs="Arial"/>
          <w:szCs w:val="24"/>
        </w:rPr>
        <w:t>There were 22</w:t>
      </w:r>
      <w:r w:rsidR="00035641" w:rsidRPr="005B7954">
        <w:rPr>
          <w:rFonts w:ascii="Arial" w:hAnsi="Arial" w:cs="Arial"/>
          <w:szCs w:val="24"/>
        </w:rPr>
        <w:t xml:space="preserve"> cases notified in </w:t>
      </w:r>
      <w:r w:rsidR="006D2C6A" w:rsidRPr="005B7954">
        <w:rPr>
          <w:rFonts w:ascii="Arial" w:hAnsi="Arial" w:cs="Arial"/>
          <w:szCs w:val="24"/>
        </w:rPr>
        <w:t>4</w:t>
      </w:r>
      <w:r w:rsidR="00F743B8" w:rsidRPr="005B7954">
        <w:rPr>
          <w:rFonts w:ascii="Arial" w:hAnsi="Arial" w:cs="Arial"/>
          <w:szCs w:val="24"/>
        </w:rPr>
        <w:t>Q17</w:t>
      </w:r>
      <w:r w:rsidR="00035641" w:rsidRPr="005B7954">
        <w:rPr>
          <w:rFonts w:ascii="Arial" w:hAnsi="Arial" w:cs="Arial"/>
          <w:szCs w:val="24"/>
        </w:rPr>
        <w:t xml:space="preserve"> compared to </w:t>
      </w:r>
      <w:r w:rsidR="002820E0">
        <w:rPr>
          <w:rFonts w:ascii="Arial" w:hAnsi="Arial" w:cs="Arial"/>
          <w:szCs w:val="24"/>
        </w:rPr>
        <w:t>3.2 cases for the 4QM</w:t>
      </w:r>
      <w:r w:rsidR="006D2C6A" w:rsidRPr="005B7954">
        <w:rPr>
          <w:rFonts w:ascii="Arial" w:hAnsi="Arial" w:cs="Arial"/>
          <w:szCs w:val="24"/>
        </w:rPr>
        <w:t>.</w:t>
      </w:r>
      <w:r w:rsidR="00DF337F" w:rsidRPr="005B7954">
        <w:rPr>
          <w:rFonts w:ascii="Arial" w:hAnsi="Arial" w:cs="Arial"/>
          <w:szCs w:val="24"/>
        </w:rPr>
        <w:t xml:space="preserve"> </w:t>
      </w:r>
      <w:r w:rsidR="005E5CD1" w:rsidRPr="005B7954">
        <w:rPr>
          <w:rFonts w:ascii="Arial" w:hAnsi="Arial" w:cs="Arial"/>
          <w:szCs w:val="24"/>
        </w:rPr>
        <w:t xml:space="preserve">Prior to 2016, STEC was </w:t>
      </w:r>
      <w:r w:rsidR="00D944B9" w:rsidRPr="005B7954">
        <w:rPr>
          <w:rFonts w:ascii="Arial" w:hAnsi="Arial" w:cs="Arial"/>
          <w:szCs w:val="24"/>
        </w:rPr>
        <w:t xml:space="preserve">only </w:t>
      </w:r>
      <w:r w:rsidR="005E5CD1" w:rsidRPr="005B7954">
        <w:rPr>
          <w:rFonts w:ascii="Arial" w:hAnsi="Arial" w:cs="Arial"/>
          <w:szCs w:val="24"/>
        </w:rPr>
        <w:t xml:space="preserve">diagnosed </w:t>
      </w:r>
      <w:r w:rsidR="00F03546" w:rsidRPr="005B7954">
        <w:rPr>
          <w:rFonts w:ascii="Arial" w:hAnsi="Arial" w:cs="Arial"/>
          <w:szCs w:val="24"/>
        </w:rPr>
        <w:t xml:space="preserve">at </w:t>
      </w:r>
      <w:r w:rsidR="002820E0">
        <w:rPr>
          <w:rFonts w:ascii="Arial" w:hAnsi="Arial" w:cs="Arial"/>
          <w:szCs w:val="24"/>
        </w:rPr>
        <w:t>one</w:t>
      </w:r>
      <w:r w:rsidR="00D944B9" w:rsidRPr="005B7954">
        <w:rPr>
          <w:rFonts w:ascii="Arial" w:hAnsi="Arial" w:cs="Arial"/>
          <w:szCs w:val="24"/>
        </w:rPr>
        <w:t xml:space="preserve"> laboratory</w:t>
      </w:r>
      <w:r w:rsidR="00F03546" w:rsidRPr="005B7954">
        <w:rPr>
          <w:rFonts w:ascii="Arial" w:hAnsi="Arial" w:cs="Arial"/>
          <w:szCs w:val="24"/>
        </w:rPr>
        <w:t xml:space="preserve"> </w:t>
      </w:r>
      <w:r w:rsidR="005E5CD1" w:rsidRPr="005B7954">
        <w:rPr>
          <w:rFonts w:ascii="Arial" w:hAnsi="Arial" w:cs="Arial"/>
          <w:szCs w:val="24"/>
        </w:rPr>
        <w:t>by culture</w:t>
      </w:r>
      <w:r w:rsidR="006D2C6A" w:rsidRPr="005B7954">
        <w:rPr>
          <w:rFonts w:ascii="Arial" w:hAnsi="Arial" w:cs="Arial"/>
          <w:szCs w:val="24"/>
        </w:rPr>
        <w:t xml:space="preserve"> and &lt;1 to 2 cases were notified each year</w:t>
      </w:r>
      <w:r w:rsidR="005E5CD1" w:rsidRPr="005B7954">
        <w:rPr>
          <w:rFonts w:ascii="Arial" w:hAnsi="Arial" w:cs="Arial"/>
          <w:szCs w:val="24"/>
        </w:rPr>
        <w:t xml:space="preserve">. </w:t>
      </w:r>
      <w:r w:rsidR="00DF337F" w:rsidRPr="005B7954">
        <w:rPr>
          <w:rFonts w:ascii="Arial" w:hAnsi="Arial" w:cs="Arial"/>
          <w:szCs w:val="24"/>
        </w:rPr>
        <w:t xml:space="preserve">The increase in cases </w:t>
      </w:r>
      <w:r w:rsidR="003F578F" w:rsidRPr="005B7954">
        <w:rPr>
          <w:rFonts w:ascii="Arial" w:hAnsi="Arial" w:cs="Arial"/>
          <w:szCs w:val="24"/>
        </w:rPr>
        <w:t xml:space="preserve">in </w:t>
      </w:r>
      <w:r w:rsidR="002820E0">
        <w:rPr>
          <w:rFonts w:ascii="Arial" w:hAnsi="Arial" w:cs="Arial"/>
          <w:szCs w:val="24"/>
        </w:rPr>
        <w:t xml:space="preserve">the </w:t>
      </w:r>
      <w:r w:rsidR="006D2C6A" w:rsidRPr="005B7954">
        <w:rPr>
          <w:rFonts w:ascii="Arial" w:hAnsi="Arial" w:cs="Arial"/>
          <w:szCs w:val="24"/>
        </w:rPr>
        <w:t>4</w:t>
      </w:r>
      <w:r w:rsidR="00F743B8" w:rsidRPr="005B7954">
        <w:rPr>
          <w:rFonts w:ascii="Arial" w:hAnsi="Arial" w:cs="Arial"/>
          <w:szCs w:val="24"/>
        </w:rPr>
        <w:t>Q17</w:t>
      </w:r>
      <w:r w:rsidR="00035641" w:rsidRPr="005B7954">
        <w:rPr>
          <w:rFonts w:ascii="Arial" w:hAnsi="Arial" w:cs="Arial"/>
          <w:szCs w:val="24"/>
        </w:rPr>
        <w:t xml:space="preserve"> </w:t>
      </w:r>
      <w:r w:rsidR="00D944B9" w:rsidRPr="005B7954">
        <w:rPr>
          <w:rFonts w:ascii="Arial" w:hAnsi="Arial" w:cs="Arial"/>
          <w:szCs w:val="24"/>
        </w:rPr>
        <w:t>wa</w:t>
      </w:r>
      <w:r w:rsidR="00DF337F" w:rsidRPr="005B7954">
        <w:rPr>
          <w:rFonts w:ascii="Arial" w:hAnsi="Arial" w:cs="Arial"/>
          <w:szCs w:val="24"/>
        </w:rPr>
        <w:t xml:space="preserve">s </w:t>
      </w:r>
      <w:r w:rsidR="00D944B9" w:rsidRPr="005B7954">
        <w:rPr>
          <w:rFonts w:ascii="Arial" w:hAnsi="Arial" w:cs="Arial"/>
          <w:szCs w:val="24"/>
        </w:rPr>
        <w:t xml:space="preserve">likely </w:t>
      </w:r>
      <w:r w:rsidR="00DF337F" w:rsidRPr="005B7954">
        <w:rPr>
          <w:rFonts w:ascii="Arial" w:hAnsi="Arial" w:cs="Arial"/>
          <w:szCs w:val="24"/>
        </w:rPr>
        <w:t xml:space="preserve">due to the introduction in 2016 </w:t>
      </w:r>
      <w:r w:rsidR="00F03546" w:rsidRPr="005B7954">
        <w:rPr>
          <w:rFonts w:ascii="Arial" w:hAnsi="Arial" w:cs="Arial"/>
          <w:szCs w:val="24"/>
        </w:rPr>
        <w:t xml:space="preserve">by </w:t>
      </w:r>
      <w:r w:rsidR="00FE2F4D" w:rsidRPr="005B7954">
        <w:rPr>
          <w:rFonts w:ascii="Arial" w:hAnsi="Arial" w:cs="Arial"/>
          <w:szCs w:val="24"/>
        </w:rPr>
        <w:t>one laboratory</w:t>
      </w:r>
      <w:r w:rsidR="00F03546" w:rsidRPr="005B7954">
        <w:rPr>
          <w:rFonts w:ascii="Arial" w:hAnsi="Arial" w:cs="Arial"/>
          <w:szCs w:val="24"/>
        </w:rPr>
        <w:t xml:space="preserve"> </w:t>
      </w:r>
      <w:r w:rsidR="00DF337F" w:rsidRPr="005B7954">
        <w:rPr>
          <w:rFonts w:ascii="Arial" w:hAnsi="Arial" w:cs="Arial"/>
          <w:szCs w:val="24"/>
        </w:rPr>
        <w:t xml:space="preserve">of PCR testing </w:t>
      </w:r>
      <w:r w:rsidR="005E5CD1" w:rsidRPr="005B7954">
        <w:rPr>
          <w:rFonts w:ascii="Arial" w:hAnsi="Arial" w:cs="Arial"/>
          <w:szCs w:val="24"/>
        </w:rPr>
        <w:t xml:space="preserve">for STEC </w:t>
      </w:r>
      <w:r w:rsidR="00DF337F" w:rsidRPr="005B7954">
        <w:rPr>
          <w:rFonts w:ascii="Arial" w:hAnsi="Arial" w:cs="Arial"/>
          <w:szCs w:val="24"/>
        </w:rPr>
        <w:t>on stool samples with bloody diarrhoea</w:t>
      </w:r>
      <w:r w:rsidR="00144F8C" w:rsidRPr="005B7954">
        <w:rPr>
          <w:rFonts w:ascii="Arial" w:hAnsi="Arial" w:cs="Arial"/>
          <w:szCs w:val="24"/>
        </w:rPr>
        <w:t xml:space="preserve"> (macroscopic or history)</w:t>
      </w:r>
      <w:r w:rsidR="00DF337F" w:rsidRPr="005B7954">
        <w:rPr>
          <w:rFonts w:ascii="Arial" w:hAnsi="Arial" w:cs="Arial"/>
          <w:szCs w:val="24"/>
        </w:rPr>
        <w:t xml:space="preserve"> and</w:t>
      </w:r>
      <w:r w:rsidR="004A12B8" w:rsidRPr="005B7954">
        <w:rPr>
          <w:rFonts w:ascii="Arial" w:hAnsi="Arial" w:cs="Arial"/>
          <w:szCs w:val="24"/>
        </w:rPr>
        <w:t xml:space="preserve"> PCR</w:t>
      </w:r>
      <w:r w:rsidR="00DF337F" w:rsidRPr="005B7954">
        <w:rPr>
          <w:rFonts w:ascii="Arial" w:hAnsi="Arial" w:cs="Arial"/>
          <w:szCs w:val="24"/>
        </w:rPr>
        <w:t xml:space="preserve"> testing of any stool sample </w:t>
      </w:r>
      <w:r w:rsidR="00FE2F4D" w:rsidRPr="005B7954">
        <w:rPr>
          <w:rFonts w:ascii="Arial" w:hAnsi="Arial" w:cs="Arial"/>
          <w:szCs w:val="24"/>
        </w:rPr>
        <w:t>by Dr’s</w:t>
      </w:r>
      <w:r w:rsidR="00DF337F" w:rsidRPr="005B7954">
        <w:rPr>
          <w:rFonts w:ascii="Arial" w:hAnsi="Arial" w:cs="Arial"/>
          <w:szCs w:val="24"/>
        </w:rPr>
        <w:t xml:space="preserve"> request </w:t>
      </w:r>
      <w:r w:rsidR="00963667" w:rsidRPr="005B7954">
        <w:rPr>
          <w:rFonts w:ascii="Arial" w:hAnsi="Arial" w:cs="Arial"/>
          <w:szCs w:val="24"/>
        </w:rPr>
        <w:t xml:space="preserve">from </w:t>
      </w:r>
      <w:r w:rsidR="00DF337F" w:rsidRPr="005B7954">
        <w:rPr>
          <w:rFonts w:ascii="Arial" w:hAnsi="Arial" w:cs="Arial"/>
          <w:szCs w:val="24"/>
        </w:rPr>
        <w:t xml:space="preserve">another </w:t>
      </w:r>
      <w:r w:rsidR="00DF337F" w:rsidRPr="005B7954">
        <w:rPr>
          <w:rFonts w:ascii="Arial" w:hAnsi="Arial" w:cs="Arial"/>
          <w:szCs w:val="24"/>
        </w:rPr>
        <w:lastRenderedPageBreak/>
        <w:t>laboratory.</w:t>
      </w:r>
      <w:r w:rsidR="00243C31" w:rsidRPr="005B7954">
        <w:rPr>
          <w:rFonts w:ascii="Arial" w:hAnsi="Arial" w:cs="Arial"/>
          <w:szCs w:val="24"/>
        </w:rPr>
        <w:t xml:space="preserve"> The </w:t>
      </w:r>
      <w:r w:rsidR="00A512E0">
        <w:rPr>
          <w:rFonts w:ascii="Arial" w:hAnsi="Arial" w:cs="Arial"/>
          <w:szCs w:val="24"/>
        </w:rPr>
        <w:t>22</w:t>
      </w:r>
      <w:r w:rsidR="00DF337F" w:rsidRPr="005B7954">
        <w:rPr>
          <w:rFonts w:ascii="Arial" w:hAnsi="Arial" w:cs="Arial"/>
          <w:szCs w:val="24"/>
        </w:rPr>
        <w:t xml:space="preserve"> cases include</w:t>
      </w:r>
      <w:r w:rsidR="00D911A3" w:rsidRPr="005B7954">
        <w:rPr>
          <w:rFonts w:ascii="Arial" w:hAnsi="Arial" w:cs="Arial"/>
          <w:szCs w:val="24"/>
        </w:rPr>
        <w:t>d</w:t>
      </w:r>
      <w:r w:rsidR="00DF337F" w:rsidRPr="005B7954">
        <w:rPr>
          <w:rFonts w:ascii="Arial" w:hAnsi="Arial" w:cs="Arial"/>
          <w:szCs w:val="24"/>
        </w:rPr>
        <w:t xml:space="preserve"> </w:t>
      </w:r>
      <w:r w:rsidR="00FF04E0" w:rsidRPr="005B7954">
        <w:rPr>
          <w:rFonts w:ascii="Arial" w:hAnsi="Arial" w:cs="Arial"/>
          <w:szCs w:val="24"/>
        </w:rPr>
        <w:t>seven (27%)</w:t>
      </w:r>
      <w:r w:rsidR="00243C31" w:rsidRPr="005B7954">
        <w:rPr>
          <w:rFonts w:ascii="Arial" w:hAnsi="Arial" w:cs="Arial"/>
          <w:szCs w:val="24"/>
        </w:rPr>
        <w:t xml:space="preserve"> fe</w:t>
      </w:r>
      <w:r w:rsidR="00800036" w:rsidRPr="005B7954">
        <w:rPr>
          <w:rFonts w:ascii="Arial" w:hAnsi="Arial" w:cs="Arial"/>
          <w:szCs w:val="24"/>
        </w:rPr>
        <w:t>male</w:t>
      </w:r>
      <w:r w:rsidR="00D27034" w:rsidRPr="005B7954">
        <w:rPr>
          <w:rFonts w:ascii="Arial" w:hAnsi="Arial" w:cs="Arial"/>
          <w:szCs w:val="24"/>
        </w:rPr>
        <w:t>s</w:t>
      </w:r>
      <w:r w:rsidR="00406172" w:rsidRPr="005B7954">
        <w:rPr>
          <w:rFonts w:ascii="Arial" w:hAnsi="Arial" w:cs="Arial"/>
          <w:szCs w:val="24"/>
        </w:rPr>
        <w:t xml:space="preserve"> and </w:t>
      </w:r>
      <w:r w:rsidR="00FF04E0" w:rsidRPr="005B7954">
        <w:rPr>
          <w:rFonts w:ascii="Arial" w:hAnsi="Arial" w:cs="Arial"/>
          <w:szCs w:val="24"/>
        </w:rPr>
        <w:t>15 (73%)</w:t>
      </w:r>
      <w:r w:rsidR="00243C31" w:rsidRPr="005B7954">
        <w:rPr>
          <w:rFonts w:ascii="Arial" w:hAnsi="Arial" w:cs="Arial"/>
          <w:szCs w:val="24"/>
        </w:rPr>
        <w:t xml:space="preserve"> </w:t>
      </w:r>
      <w:r w:rsidR="00800036" w:rsidRPr="005B7954">
        <w:rPr>
          <w:rFonts w:ascii="Arial" w:hAnsi="Arial" w:cs="Arial"/>
          <w:szCs w:val="24"/>
        </w:rPr>
        <w:t>male</w:t>
      </w:r>
      <w:r w:rsidR="00D27034" w:rsidRPr="005B7954">
        <w:rPr>
          <w:rFonts w:ascii="Arial" w:hAnsi="Arial" w:cs="Arial"/>
          <w:szCs w:val="24"/>
        </w:rPr>
        <w:t>s,</w:t>
      </w:r>
      <w:r w:rsidR="00406172" w:rsidRPr="005B7954">
        <w:rPr>
          <w:rFonts w:ascii="Arial" w:hAnsi="Arial" w:cs="Arial"/>
          <w:szCs w:val="24"/>
        </w:rPr>
        <w:t xml:space="preserve"> ranging in age from </w:t>
      </w:r>
      <w:r w:rsidR="000B5EEE" w:rsidRPr="005B7954">
        <w:rPr>
          <w:rFonts w:ascii="Arial" w:hAnsi="Arial" w:cs="Arial"/>
          <w:szCs w:val="24"/>
        </w:rPr>
        <w:t>&lt;1</w:t>
      </w:r>
      <w:r w:rsidR="00406172" w:rsidRPr="005B7954">
        <w:rPr>
          <w:rFonts w:ascii="Arial" w:hAnsi="Arial" w:cs="Arial"/>
          <w:szCs w:val="24"/>
        </w:rPr>
        <w:t>-</w:t>
      </w:r>
      <w:r w:rsidR="00FF04E0" w:rsidRPr="005B7954">
        <w:rPr>
          <w:rFonts w:ascii="Arial" w:hAnsi="Arial" w:cs="Arial"/>
          <w:szCs w:val="24"/>
        </w:rPr>
        <w:t>91</w:t>
      </w:r>
      <w:r w:rsidR="00800036" w:rsidRPr="005B7954">
        <w:rPr>
          <w:rFonts w:ascii="Arial" w:hAnsi="Arial" w:cs="Arial"/>
          <w:szCs w:val="24"/>
        </w:rPr>
        <w:t xml:space="preserve"> years</w:t>
      </w:r>
      <w:r w:rsidR="00243C31" w:rsidRPr="005B7954">
        <w:rPr>
          <w:rFonts w:ascii="Arial" w:hAnsi="Arial" w:cs="Arial"/>
          <w:szCs w:val="24"/>
        </w:rPr>
        <w:t xml:space="preserve"> (median </w:t>
      </w:r>
      <w:r w:rsidR="00FF04E0" w:rsidRPr="005B7954">
        <w:rPr>
          <w:rFonts w:ascii="Arial" w:hAnsi="Arial" w:cs="Arial"/>
          <w:szCs w:val="24"/>
        </w:rPr>
        <w:t>4</w:t>
      </w:r>
      <w:r w:rsidR="000B5EEE" w:rsidRPr="005B7954">
        <w:rPr>
          <w:rFonts w:ascii="Arial" w:hAnsi="Arial" w:cs="Arial"/>
          <w:szCs w:val="24"/>
        </w:rPr>
        <w:t>8</w:t>
      </w:r>
      <w:r w:rsidR="00DF337F" w:rsidRPr="005B7954">
        <w:rPr>
          <w:rFonts w:ascii="Arial" w:hAnsi="Arial" w:cs="Arial"/>
          <w:szCs w:val="24"/>
        </w:rPr>
        <w:t xml:space="preserve"> years)</w:t>
      </w:r>
      <w:r w:rsidR="00800036" w:rsidRPr="005B7954">
        <w:rPr>
          <w:rFonts w:ascii="Arial" w:hAnsi="Arial" w:cs="Arial"/>
          <w:szCs w:val="24"/>
        </w:rPr>
        <w:t xml:space="preserve">. </w:t>
      </w:r>
      <w:r w:rsidR="00A512E0">
        <w:rPr>
          <w:rFonts w:ascii="Arial" w:hAnsi="Arial" w:cs="Arial"/>
          <w:szCs w:val="24"/>
        </w:rPr>
        <w:t xml:space="preserve">Three cases could not be contacted. Of the remaining 19 cases, </w:t>
      </w:r>
      <w:r w:rsidR="00FF04E0" w:rsidRPr="005B7954">
        <w:rPr>
          <w:rFonts w:ascii="Arial" w:hAnsi="Arial" w:cs="Arial"/>
          <w:szCs w:val="24"/>
        </w:rPr>
        <w:t>17</w:t>
      </w:r>
      <w:r w:rsidR="005C4EF3" w:rsidRPr="005B7954">
        <w:rPr>
          <w:rFonts w:ascii="Arial" w:hAnsi="Arial" w:cs="Arial"/>
          <w:szCs w:val="24"/>
        </w:rPr>
        <w:t xml:space="preserve"> cases </w:t>
      </w:r>
      <w:r w:rsidR="00A512E0">
        <w:rPr>
          <w:rFonts w:ascii="Arial" w:hAnsi="Arial" w:cs="Arial"/>
          <w:szCs w:val="24"/>
        </w:rPr>
        <w:t>had</w:t>
      </w:r>
      <w:r w:rsidR="00FF04E0" w:rsidRPr="005B7954">
        <w:rPr>
          <w:rFonts w:ascii="Arial" w:hAnsi="Arial" w:cs="Arial"/>
          <w:szCs w:val="24"/>
        </w:rPr>
        <w:t xml:space="preserve"> </w:t>
      </w:r>
      <w:r w:rsidR="005C4EF3" w:rsidRPr="005B7954">
        <w:rPr>
          <w:rFonts w:ascii="Arial" w:hAnsi="Arial" w:cs="Arial"/>
          <w:szCs w:val="24"/>
        </w:rPr>
        <w:t>an acute illness w</w:t>
      </w:r>
      <w:r w:rsidR="00582138" w:rsidRPr="005B7954">
        <w:rPr>
          <w:rFonts w:ascii="Arial" w:hAnsi="Arial" w:cs="Arial"/>
          <w:szCs w:val="24"/>
        </w:rPr>
        <w:t xml:space="preserve">ith a specific onset date and </w:t>
      </w:r>
      <w:r w:rsidR="00FF04E0" w:rsidRPr="005B7954">
        <w:rPr>
          <w:rFonts w:ascii="Arial" w:hAnsi="Arial" w:cs="Arial"/>
          <w:szCs w:val="24"/>
        </w:rPr>
        <w:t xml:space="preserve">eight cases with </w:t>
      </w:r>
      <w:r w:rsidR="005C4EF3" w:rsidRPr="005B7954">
        <w:rPr>
          <w:rFonts w:ascii="Arial" w:hAnsi="Arial" w:cs="Arial"/>
          <w:szCs w:val="24"/>
        </w:rPr>
        <w:t xml:space="preserve">bloody diarrhoea. </w:t>
      </w:r>
      <w:r w:rsidR="00FF04E0" w:rsidRPr="005B7954">
        <w:rPr>
          <w:rFonts w:ascii="Arial" w:hAnsi="Arial" w:cs="Arial"/>
          <w:szCs w:val="24"/>
        </w:rPr>
        <w:t>Two</w:t>
      </w:r>
      <w:r w:rsidR="000B5EEE" w:rsidRPr="005B7954">
        <w:rPr>
          <w:rFonts w:ascii="Arial" w:hAnsi="Arial" w:cs="Arial"/>
          <w:szCs w:val="24"/>
        </w:rPr>
        <w:t xml:space="preserve"> cases had no acute illness</w:t>
      </w:r>
      <w:r w:rsidR="00D911A3" w:rsidRPr="005B7954">
        <w:rPr>
          <w:rFonts w:ascii="Arial" w:hAnsi="Arial" w:cs="Arial"/>
          <w:szCs w:val="24"/>
        </w:rPr>
        <w:t>,</w:t>
      </w:r>
      <w:r w:rsidR="000B5EEE" w:rsidRPr="005B7954">
        <w:rPr>
          <w:rFonts w:ascii="Arial" w:hAnsi="Arial" w:cs="Arial"/>
          <w:szCs w:val="24"/>
        </w:rPr>
        <w:t xml:space="preserve"> </w:t>
      </w:r>
      <w:r w:rsidR="00FF04E0" w:rsidRPr="005B7954">
        <w:rPr>
          <w:rFonts w:ascii="Arial" w:hAnsi="Arial" w:cs="Arial"/>
          <w:szCs w:val="24"/>
        </w:rPr>
        <w:t>but had</w:t>
      </w:r>
      <w:r w:rsidR="000B5EEE" w:rsidRPr="005B7954">
        <w:rPr>
          <w:rFonts w:ascii="Arial" w:hAnsi="Arial" w:cs="Arial"/>
          <w:szCs w:val="24"/>
        </w:rPr>
        <w:t xml:space="preserve"> ongoing </w:t>
      </w:r>
      <w:r w:rsidR="00FF04E0" w:rsidRPr="005B7954">
        <w:rPr>
          <w:rFonts w:ascii="Arial" w:hAnsi="Arial" w:cs="Arial"/>
          <w:szCs w:val="24"/>
        </w:rPr>
        <w:t xml:space="preserve">or intermittent </w:t>
      </w:r>
      <w:r w:rsidR="000B5EEE" w:rsidRPr="005B7954">
        <w:rPr>
          <w:rFonts w:ascii="Arial" w:hAnsi="Arial" w:cs="Arial"/>
          <w:szCs w:val="24"/>
        </w:rPr>
        <w:t xml:space="preserve">diarrhoea for </w:t>
      </w:r>
      <w:r w:rsidR="00FF04E0" w:rsidRPr="005B7954">
        <w:rPr>
          <w:rFonts w:ascii="Arial" w:hAnsi="Arial" w:cs="Arial"/>
          <w:szCs w:val="24"/>
        </w:rPr>
        <w:t>many months</w:t>
      </w:r>
      <w:r w:rsidR="000B5EEE" w:rsidRPr="005B7954">
        <w:rPr>
          <w:rFonts w:ascii="Arial" w:hAnsi="Arial" w:cs="Arial"/>
          <w:szCs w:val="24"/>
        </w:rPr>
        <w:t xml:space="preserve">. </w:t>
      </w:r>
      <w:r w:rsidR="00A512E0">
        <w:rPr>
          <w:rFonts w:ascii="Arial" w:hAnsi="Arial" w:cs="Arial"/>
          <w:szCs w:val="24"/>
        </w:rPr>
        <w:t>Four</w:t>
      </w:r>
      <w:r w:rsidR="00582138" w:rsidRPr="005B7954">
        <w:rPr>
          <w:rFonts w:ascii="Arial" w:hAnsi="Arial" w:cs="Arial"/>
          <w:szCs w:val="24"/>
        </w:rPr>
        <w:t xml:space="preserve"> case</w:t>
      </w:r>
      <w:r w:rsidR="00FF04E0" w:rsidRPr="005B7954">
        <w:rPr>
          <w:rFonts w:ascii="Arial" w:hAnsi="Arial" w:cs="Arial"/>
          <w:szCs w:val="24"/>
        </w:rPr>
        <w:t xml:space="preserve">s </w:t>
      </w:r>
      <w:r w:rsidR="00AD5331" w:rsidRPr="005B7954">
        <w:rPr>
          <w:rFonts w:ascii="Arial" w:hAnsi="Arial" w:cs="Arial"/>
          <w:szCs w:val="24"/>
        </w:rPr>
        <w:t xml:space="preserve">with acute illness </w:t>
      </w:r>
      <w:r w:rsidR="00FF04E0" w:rsidRPr="005B7954">
        <w:rPr>
          <w:rFonts w:ascii="Arial" w:hAnsi="Arial" w:cs="Arial"/>
          <w:szCs w:val="24"/>
        </w:rPr>
        <w:t>had</w:t>
      </w:r>
      <w:r w:rsidR="00582138" w:rsidRPr="005B7954">
        <w:rPr>
          <w:rFonts w:ascii="Arial" w:hAnsi="Arial" w:cs="Arial"/>
          <w:szCs w:val="24"/>
        </w:rPr>
        <w:t xml:space="preserve"> trave</w:t>
      </w:r>
      <w:r w:rsidR="00FF04E0" w:rsidRPr="005B7954">
        <w:rPr>
          <w:rFonts w:ascii="Arial" w:hAnsi="Arial" w:cs="Arial"/>
          <w:szCs w:val="24"/>
        </w:rPr>
        <w:t>l</w:t>
      </w:r>
      <w:r w:rsidR="00582138" w:rsidRPr="005B7954">
        <w:rPr>
          <w:rFonts w:ascii="Arial" w:hAnsi="Arial" w:cs="Arial"/>
          <w:szCs w:val="24"/>
        </w:rPr>
        <w:t>l</w:t>
      </w:r>
      <w:r w:rsidR="00FF04E0" w:rsidRPr="005B7954">
        <w:rPr>
          <w:rFonts w:ascii="Arial" w:hAnsi="Arial" w:cs="Arial"/>
          <w:szCs w:val="24"/>
        </w:rPr>
        <w:t>ed</w:t>
      </w:r>
      <w:r w:rsidR="00582138" w:rsidRPr="005B7954">
        <w:rPr>
          <w:rFonts w:ascii="Arial" w:hAnsi="Arial" w:cs="Arial"/>
          <w:szCs w:val="24"/>
        </w:rPr>
        <w:t xml:space="preserve"> to </w:t>
      </w:r>
      <w:r w:rsidR="00AD5331" w:rsidRPr="005B7954">
        <w:rPr>
          <w:rFonts w:ascii="Arial" w:hAnsi="Arial" w:cs="Arial"/>
          <w:szCs w:val="24"/>
        </w:rPr>
        <w:t>Bali</w:t>
      </w:r>
      <w:r w:rsidR="00FF04E0" w:rsidRPr="005B7954">
        <w:rPr>
          <w:rFonts w:ascii="Arial" w:hAnsi="Arial" w:cs="Arial"/>
          <w:szCs w:val="24"/>
        </w:rPr>
        <w:t xml:space="preserve"> during their incubation period</w:t>
      </w:r>
      <w:r w:rsidR="00582138" w:rsidRPr="005B7954">
        <w:rPr>
          <w:rFonts w:ascii="Arial" w:hAnsi="Arial" w:cs="Arial"/>
          <w:szCs w:val="24"/>
        </w:rPr>
        <w:t xml:space="preserve">, while the remaining </w:t>
      </w:r>
      <w:r w:rsidR="00A512E0">
        <w:rPr>
          <w:rFonts w:ascii="Arial" w:hAnsi="Arial" w:cs="Arial"/>
          <w:szCs w:val="24"/>
        </w:rPr>
        <w:t>13</w:t>
      </w:r>
      <w:r w:rsidR="00D0612B" w:rsidRPr="005B7954">
        <w:rPr>
          <w:rFonts w:ascii="Arial" w:hAnsi="Arial" w:cs="Arial"/>
          <w:szCs w:val="24"/>
        </w:rPr>
        <w:t xml:space="preserve"> </w:t>
      </w:r>
      <w:r w:rsidR="00582138" w:rsidRPr="005B7954">
        <w:rPr>
          <w:rFonts w:ascii="Arial" w:hAnsi="Arial" w:cs="Arial"/>
          <w:szCs w:val="24"/>
        </w:rPr>
        <w:t xml:space="preserve">cases were locally acquired. </w:t>
      </w:r>
    </w:p>
    <w:p w:rsidR="005E5CD1" w:rsidRPr="005B7954" w:rsidRDefault="00800036" w:rsidP="00DF74A1">
      <w:pPr>
        <w:pStyle w:val="BodyText"/>
        <w:numPr>
          <w:ilvl w:val="0"/>
          <w:numId w:val="2"/>
        </w:numPr>
        <w:spacing w:before="0" w:line="360" w:lineRule="auto"/>
        <w:ind w:left="714" w:hanging="357"/>
        <w:rPr>
          <w:rFonts w:ascii="Arial" w:hAnsi="Arial" w:cs="Arial"/>
          <w:szCs w:val="24"/>
        </w:rPr>
      </w:pPr>
      <w:r w:rsidRPr="005B7954">
        <w:rPr>
          <w:rFonts w:ascii="Arial" w:hAnsi="Arial" w:cs="Arial"/>
          <w:b/>
          <w:szCs w:val="24"/>
        </w:rPr>
        <w:t xml:space="preserve">Typhoid fever: </w:t>
      </w:r>
      <w:r w:rsidR="006851A1" w:rsidRPr="005B7954">
        <w:rPr>
          <w:rFonts w:ascii="Arial" w:hAnsi="Arial" w:cs="Arial"/>
          <w:szCs w:val="24"/>
        </w:rPr>
        <w:t>There were 11</w:t>
      </w:r>
      <w:r w:rsidR="005C178E" w:rsidRPr="005B7954">
        <w:rPr>
          <w:rFonts w:ascii="Arial" w:hAnsi="Arial" w:cs="Arial"/>
          <w:szCs w:val="24"/>
        </w:rPr>
        <w:t xml:space="preserve"> case</w:t>
      </w:r>
      <w:r w:rsidR="00AD5331" w:rsidRPr="005B7954">
        <w:rPr>
          <w:rFonts w:ascii="Arial" w:hAnsi="Arial" w:cs="Arial"/>
          <w:szCs w:val="24"/>
        </w:rPr>
        <w:t>s</w:t>
      </w:r>
      <w:r w:rsidR="002B7AF5">
        <w:rPr>
          <w:rFonts w:ascii="Arial" w:hAnsi="Arial" w:cs="Arial"/>
          <w:szCs w:val="24"/>
        </w:rPr>
        <w:t xml:space="preserve"> of typhoid fever notified in the 4Q17with</w:t>
      </w:r>
      <w:r w:rsidR="00AD5331" w:rsidRPr="005B7954">
        <w:rPr>
          <w:rFonts w:ascii="Arial" w:hAnsi="Arial" w:cs="Arial"/>
          <w:szCs w:val="24"/>
        </w:rPr>
        <w:t xml:space="preserve"> </w:t>
      </w:r>
      <w:r w:rsidR="006851A1" w:rsidRPr="005B7954">
        <w:rPr>
          <w:rFonts w:ascii="Arial" w:hAnsi="Arial" w:cs="Arial"/>
          <w:szCs w:val="24"/>
        </w:rPr>
        <w:t xml:space="preserve">six </w:t>
      </w:r>
      <w:r w:rsidR="002B7AF5">
        <w:rPr>
          <w:rFonts w:ascii="Arial" w:hAnsi="Arial" w:cs="Arial"/>
          <w:szCs w:val="24"/>
        </w:rPr>
        <w:t xml:space="preserve">cases travelling </w:t>
      </w:r>
      <w:r w:rsidR="00AD5331" w:rsidRPr="005B7954">
        <w:rPr>
          <w:rFonts w:ascii="Arial" w:hAnsi="Arial" w:cs="Arial"/>
          <w:szCs w:val="24"/>
        </w:rPr>
        <w:t>to India</w:t>
      </w:r>
      <w:r w:rsidR="002B7AF5">
        <w:rPr>
          <w:rFonts w:ascii="Arial" w:hAnsi="Arial" w:cs="Arial"/>
          <w:szCs w:val="24"/>
        </w:rPr>
        <w:t xml:space="preserve"> prior to illness</w:t>
      </w:r>
      <w:r w:rsidR="006851A1" w:rsidRPr="005B7954">
        <w:rPr>
          <w:rFonts w:ascii="Arial" w:hAnsi="Arial" w:cs="Arial"/>
          <w:szCs w:val="24"/>
        </w:rPr>
        <w:t>, two to Pakistan, and one each to Indonesia, Iraq and Nepal</w:t>
      </w:r>
      <w:r w:rsidR="005C178E" w:rsidRPr="005B7954">
        <w:rPr>
          <w:rFonts w:ascii="Arial" w:hAnsi="Arial" w:cs="Arial"/>
          <w:szCs w:val="24"/>
        </w:rPr>
        <w:t xml:space="preserve">. </w:t>
      </w:r>
    </w:p>
    <w:p w:rsidR="002C454E" w:rsidRPr="005B7954" w:rsidRDefault="00F63361" w:rsidP="00DF74A1">
      <w:pPr>
        <w:pStyle w:val="BodyText"/>
        <w:numPr>
          <w:ilvl w:val="0"/>
          <w:numId w:val="2"/>
        </w:numPr>
        <w:spacing w:before="0" w:line="360" w:lineRule="auto"/>
        <w:ind w:left="714" w:hanging="357"/>
        <w:rPr>
          <w:rFonts w:ascii="Arial" w:hAnsi="Arial" w:cs="Arial"/>
          <w:szCs w:val="24"/>
        </w:rPr>
      </w:pPr>
      <w:r w:rsidRPr="005B7954">
        <w:rPr>
          <w:rFonts w:ascii="Arial" w:hAnsi="Arial" w:cs="Arial"/>
          <w:b/>
          <w:i/>
          <w:szCs w:val="24"/>
        </w:rPr>
        <w:t xml:space="preserve">Vibrio </w:t>
      </w:r>
      <w:proofErr w:type="spellStart"/>
      <w:r w:rsidRPr="005B7954">
        <w:rPr>
          <w:rFonts w:ascii="Arial" w:hAnsi="Arial" w:cs="Arial"/>
          <w:b/>
          <w:i/>
          <w:szCs w:val="24"/>
        </w:rPr>
        <w:t>parahaemolyticus</w:t>
      </w:r>
      <w:proofErr w:type="spellEnd"/>
      <w:r w:rsidR="002C454E" w:rsidRPr="005B7954">
        <w:rPr>
          <w:rFonts w:ascii="Arial" w:hAnsi="Arial" w:cs="Arial"/>
          <w:b/>
          <w:szCs w:val="24"/>
        </w:rPr>
        <w:t>:</w:t>
      </w:r>
      <w:r w:rsidR="005437BB" w:rsidRPr="005B7954">
        <w:rPr>
          <w:rFonts w:ascii="Arial" w:hAnsi="Arial" w:cs="Arial"/>
          <w:szCs w:val="24"/>
        </w:rPr>
        <w:t xml:space="preserve"> </w:t>
      </w:r>
      <w:r w:rsidR="00E8735F" w:rsidRPr="005B7954">
        <w:rPr>
          <w:rFonts w:ascii="Arial" w:hAnsi="Arial" w:cs="Arial"/>
          <w:szCs w:val="24"/>
        </w:rPr>
        <w:t>There w</w:t>
      </w:r>
      <w:r w:rsidR="00E9188C" w:rsidRPr="005B7954">
        <w:rPr>
          <w:rFonts w:ascii="Arial" w:hAnsi="Arial" w:cs="Arial"/>
          <w:szCs w:val="24"/>
        </w:rPr>
        <w:t>ere</w:t>
      </w:r>
      <w:r w:rsidR="00E8735F" w:rsidRPr="005B7954">
        <w:rPr>
          <w:rFonts w:ascii="Arial" w:hAnsi="Arial" w:cs="Arial"/>
          <w:szCs w:val="24"/>
        </w:rPr>
        <w:t xml:space="preserve"> </w:t>
      </w:r>
      <w:r w:rsidR="006851A1" w:rsidRPr="005B7954">
        <w:rPr>
          <w:rFonts w:ascii="Arial" w:hAnsi="Arial" w:cs="Arial"/>
          <w:szCs w:val="24"/>
        </w:rPr>
        <w:t>seven</w:t>
      </w:r>
      <w:r w:rsidR="00E9188C" w:rsidRPr="005B7954">
        <w:rPr>
          <w:rFonts w:ascii="Arial" w:hAnsi="Arial" w:cs="Arial"/>
          <w:szCs w:val="24"/>
        </w:rPr>
        <w:t xml:space="preserve"> </w:t>
      </w:r>
      <w:r w:rsidR="005C178E" w:rsidRPr="005B7954">
        <w:rPr>
          <w:rFonts w:ascii="Arial" w:hAnsi="Arial" w:cs="Arial"/>
          <w:szCs w:val="24"/>
        </w:rPr>
        <w:t>notifications</w:t>
      </w:r>
      <w:r w:rsidR="002B7AF5">
        <w:rPr>
          <w:rFonts w:ascii="Arial" w:hAnsi="Arial" w:cs="Arial"/>
          <w:szCs w:val="24"/>
        </w:rPr>
        <w:t xml:space="preserve"> of </w:t>
      </w:r>
      <w:r w:rsidR="002B7AF5" w:rsidRPr="002B7AF5">
        <w:rPr>
          <w:rFonts w:ascii="Arial" w:hAnsi="Arial" w:cs="Arial"/>
          <w:i/>
          <w:szCs w:val="24"/>
        </w:rPr>
        <w:t xml:space="preserve">Vibrio </w:t>
      </w:r>
      <w:proofErr w:type="spellStart"/>
      <w:r w:rsidR="002B7AF5" w:rsidRPr="002B7AF5">
        <w:rPr>
          <w:rFonts w:ascii="Arial" w:hAnsi="Arial" w:cs="Arial"/>
          <w:i/>
          <w:szCs w:val="24"/>
        </w:rPr>
        <w:t>parahaemolyticus</w:t>
      </w:r>
      <w:proofErr w:type="spellEnd"/>
      <w:r w:rsidR="002B7AF5">
        <w:rPr>
          <w:rFonts w:ascii="Arial" w:hAnsi="Arial" w:cs="Arial"/>
          <w:szCs w:val="24"/>
        </w:rPr>
        <w:t xml:space="preserve"> </w:t>
      </w:r>
      <w:r w:rsidR="005C178E" w:rsidRPr="005B7954">
        <w:rPr>
          <w:rFonts w:ascii="Arial" w:hAnsi="Arial" w:cs="Arial"/>
          <w:szCs w:val="24"/>
        </w:rPr>
        <w:t xml:space="preserve">in </w:t>
      </w:r>
      <w:r w:rsidR="006851A1" w:rsidRPr="005B7954">
        <w:rPr>
          <w:rFonts w:ascii="Arial" w:hAnsi="Arial" w:cs="Arial"/>
          <w:szCs w:val="24"/>
        </w:rPr>
        <w:t>4</w:t>
      </w:r>
      <w:r w:rsidR="00F743B8" w:rsidRPr="005B7954">
        <w:rPr>
          <w:rFonts w:ascii="Arial" w:hAnsi="Arial" w:cs="Arial"/>
          <w:szCs w:val="24"/>
        </w:rPr>
        <w:t>Q17</w:t>
      </w:r>
      <w:r w:rsidR="007F00E8" w:rsidRPr="005B7954">
        <w:rPr>
          <w:rFonts w:ascii="Arial" w:hAnsi="Arial" w:cs="Arial"/>
          <w:szCs w:val="24"/>
        </w:rPr>
        <w:t xml:space="preserve">. </w:t>
      </w:r>
      <w:r w:rsidR="006851A1" w:rsidRPr="005B7954">
        <w:rPr>
          <w:rFonts w:ascii="Arial" w:hAnsi="Arial" w:cs="Arial"/>
          <w:szCs w:val="24"/>
        </w:rPr>
        <w:t>Five</w:t>
      </w:r>
      <w:r w:rsidR="00790667" w:rsidRPr="005B7954">
        <w:rPr>
          <w:rFonts w:ascii="Arial" w:hAnsi="Arial" w:cs="Arial"/>
          <w:szCs w:val="24"/>
        </w:rPr>
        <w:t xml:space="preserve"> case</w:t>
      </w:r>
      <w:r w:rsidR="00AD5331" w:rsidRPr="005B7954">
        <w:rPr>
          <w:rFonts w:ascii="Arial" w:hAnsi="Arial" w:cs="Arial"/>
          <w:szCs w:val="24"/>
        </w:rPr>
        <w:t>s</w:t>
      </w:r>
      <w:r w:rsidR="00790667" w:rsidRPr="005B7954">
        <w:rPr>
          <w:rFonts w:ascii="Arial" w:hAnsi="Arial" w:cs="Arial"/>
          <w:szCs w:val="24"/>
        </w:rPr>
        <w:t xml:space="preserve"> acquired their infectio</w:t>
      </w:r>
      <w:r w:rsidR="003412D9" w:rsidRPr="005B7954">
        <w:rPr>
          <w:rFonts w:ascii="Arial" w:hAnsi="Arial" w:cs="Arial"/>
          <w:szCs w:val="24"/>
        </w:rPr>
        <w:t>n in Western Australia</w:t>
      </w:r>
      <w:r w:rsidR="006851A1" w:rsidRPr="005B7954">
        <w:rPr>
          <w:rFonts w:ascii="Arial" w:hAnsi="Arial" w:cs="Arial"/>
          <w:szCs w:val="24"/>
        </w:rPr>
        <w:t xml:space="preserve"> </w:t>
      </w:r>
      <w:r w:rsidR="00EB4875" w:rsidRPr="005B7954">
        <w:rPr>
          <w:rFonts w:ascii="Arial" w:hAnsi="Arial" w:cs="Arial"/>
          <w:szCs w:val="24"/>
        </w:rPr>
        <w:t>and the pathogen was isolated from wound infections in</w:t>
      </w:r>
      <w:r w:rsidR="006851A1" w:rsidRPr="005B7954">
        <w:rPr>
          <w:rFonts w:ascii="Arial" w:hAnsi="Arial" w:cs="Arial"/>
          <w:szCs w:val="24"/>
        </w:rPr>
        <w:t xml:space="preserve"> three</w:t>
      </w:r>
      <w:r w:rsidR="001D19EE">
        <w:rPr>
          <w:rFonts w:ascii="Arial" w:hAnsi="Arial" w:cs="Arial"/>
          <w:szCs w:val="24"/>
        </w:rPr>
        <w:t xml:space="preserve"> of these</w:t>
      </w:r>
      <w:r w:rsidR="006851A1" w:rsidRPr="005B7954">
        <w:rPr>
          <w:rFonts w:ascii="Arial" w:hAnsi="Arial" w:cs="Arial"/>
          <w:szCs w:val="24"/>
        </w:rPr>
        <w:t xml:space="preserve"> </w:t>
      </w:r>
      <w:r w:rsidR="00EB4875" w:rsidRPr="005B7954">
        <w:rPr>
          <w:rFonts w:ascii="Arial" w:hAnsi="Arial" w:cs="Arial"/>
          <w:szCs w:val="24"/>
        </w:rPr>
        <w:t xml:space="preserve">cases. </w:t>
      </w:r>
      <w:r w:rsidR="00AD5331" w:rsidRPr="005B7954">
        <w:rPr>
          <w:rFonts w:ascii="Arial" w:hAnsi="Arial" w:cs="Arial"/>
          <w:szCs w:val="24"/>
        </w:rPr>
        <w:t xml:space="preserve"> </w:t>
      </w:r>
      <w:r w:rsidR="001D19EE">
        <w:rPr>
          <w:rFonts w:ascii="Arial" w:hAnsi="Arial" w:cs="Arial"/>
          <w:szCs w:val="24"/>
        </w:rPr>
        <w:t>The remaining t</w:t>
      </w:r>
      <w:r w:rsidR="001D19EE">
        <w:rPr>
          <w:rFonts w:ascii="Arial" w:hAnsi="Arial" w:cs="Arial"/>
          <w:vanish/>
          <w:szCs w:val="24"/>
        </w:rPr>
        <w:t xml:space="preserve">lyticus </w:t>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r w:rsidR="001D19EE">
        <w:rPr>
          <w:rFonts w:ascii="Arial" w:hAnsi="Arial" w:cs="Arial"/>
          <w:vanish/>
          <w:szCs w:val="24"/>
        </w:rPr>
        <w:pgNum/>
      </w:r>
      <w:proofErr w:type="gramStart"/>
      <w:r w:rsidR="006851A1" w:rsidRPr="005B7954">
        <w:rPr>
          <w:rFonts w:ascii="Arial" w:hAnsi="Arial" w:cs="Arial"/>
          <w:szCs w:val="24"/>
        </w:rPr>
        <w:t>wo</w:t>
      </w:r>
      <w:proofErr w:type="gramEnd"/>
      <w:r w:rsidR="006851A1" w:rsidRPr="005B7954">
        <w:rPr>
          <w:rFonts w:ascii="Arial" w:hAnsi="Arial" w:cs="Arial"/>
          <w:szCs w:val="24"/>
        </w:rPr>
        <w:t xml:space="preserve"> </w:t>
      </w:r>
      <w:r w:rsidR="005702B6" w:rsidRPr="005B7954">
        <w:rPr>
          <w:rFonts w:ascii="Arial" w:hAnsi="Arial" w:cs="Arial"/>
          <w:szCs w:val="24"/>
        </w:rPr>
        <w:t xml:space="preserve">locally acquired </w:t>
      </w:r>
      <w:r w:rsidR="006851A1" w:rsidRPr="005B7954">
        <w:rPr>
          <w:rFonts w:ascii="Arial" w:hAnsi="Arial" w:cs="Arial"/>
          <w:szCs w:val="24"/>
        </w:rPr>
        <w:t xml:space="preserve">cases </w:t>
      </w:r>
      <w:r w:rsidR="00EB4875" w:rsidRPr="005B7954">
        <w:rPr>
          <w:rFonts w:ascii="Arial" w:hAnsi="Arial" w:cs="Arial"/>
          <w:szCs w:val="24"/>
        </w:rPr>
        <w:t xml:space="preserve">had gastroenteritis and </w:t>
      </w:r>
      <w:r w:rsidR="006851A1" w:rsidRPr="005B7954">
        <w:rPr>
          <w:rFonts w:ascii="Arial" w:hAnsi="Arial" w:cs="Arial"/>
          <w:szCs w:val="24"/>
        </w:rPr>
        <w:t>reported eating oysters during their incubation period</w:t>
      </w:r>
      <w:r w:rsidR="001A7250">
        <w:rPr>
          <w:rFonts w:ascii="Arial" w:hAnsi="Arial" w:cs="Arial"/>
          <w:szCs w:val="24"/>
        </w:rPr>
        <w:t>; there was no common venue or origin of the oysters for the two cases.</w:t>
      </w:r>
      <w:r w:rsidR="00673C70" w:rsidRPr="005B7954">
        <w:rPr>
          <w:rFonts w:ascii="Arial" w:hAnsi="Arial" w:cs="Arial"/>
          <w:szCs w:val="24"/>
        </w:rPr>
        <w:t xml:space="preserve"> </w:t>
      </w:r>
      <w:r w:rsidR="006851A1" w:rsidRPr="005B7954">
        <w:rPr>
          <w:rFonts w:ascii="Arial" w:hAnsi="Arial" w:cs="Arial"/>
          <w:szCs w:val="24"/>
        </w:rPr>
        <w:t>One</w:t>
      </w:r>
      <w:r w:rsidR="00963667" w:rsidRPr="005B7954">
        <w:rPr>
          <w:rFonts w:ascii="Arial" w:hAnsi="Arial" w:cs="Arial"/>
          <w:szCs w:val="24"/>
        </w:rPr>
        <w:t xml:space="preserve"> </w:t>
      </w:r>
      <w:r w:rsidR="00673C70" w:rsidRPr="005B7954">
        <w:rPr>
          <w:rFonts w:ascii="Arial" w:hAnsi="Arial" w:cs="Arial"/>
          <w:szCs w:val="24"/>
        </w:rPr>
        <w:t>case</w:t>
      </w:r>
      <w:r w:rsidR="00790667" w:rsidRPr="005B7954">
        <w:rPr>
          <w:rFonts w:ascii="Arial" w:hAnsi="Arial" w:cs="Arial"/>
          <w:szCs w:val="24"/>
        </w:rPr>
        <w:t xml:space="preserve"> </w:t>
      </w:r>
      <w:r w:rsidR="00EB4875" w:rsidRPr="005B7954">
        <w:rPr>
          <w:rFonts w:ascii="Arial" w:hAnsi="Arial" w:cs="Arial"/>
          <w:szCs w:val="24"/>
        </w:rPr>
        <w:t xml:space="preserve">each </w:t>
      </w:r>
      <w:r w:rsidR="00D8454B" w:rsidRPr="005B7954">
        <w:rPr>
          <w:rFonts w:ascii="Arial" w:hAnsi="Arial" w:cs="Arial"/>
          <w:szCs w:val="24"/>
        </w:rPr>
        <w:t xml:space="preserve">acquired </w:t>
      </w:r>
      <w:r w:rsidR="00673C70" w:rsidRPr="005B7954">
        <w:rPr>
          <w:rFonts w:ascii="Arial" w:hAnsi="Arial" w:cs="Arial"/>
          <w:szCs w:val="24"/>
        </w:rPr>
        <w:t xml:space="preserve">their </w:t>
      </w:r>
      <w:r w:rsidR="00790667" w:rsidRPr="005B7954">
        <w:rPr>
          <w:rFonts w:ascii="Arial" w:hAnsi="Arial" w:cs="Arial"/>
          <w:szCs w:val="24"/>
        </w:rPr>
        <w:t xml:space="preserve">infection </w:t>
      </w:r>
      <w:r w:rsidR="00D8454B" w:rsidRPr="005B7954">
        <w:rPr>
          <w:rFonts w:ascii="Arial" w:hAnsi="Arial" w:cs="Arial"/>
          <w:szCs w:val="24"/>
        </w:rPr>
        <w:t xml:space="preserve">overseas </w:t>
      </w:r>
      <w:r w:rsidR="00673C70" w:rsidRPr="005B7954">
        <w:rPr>
          <w:rFonts w:ascii="Arial" w:hAnsi="Arial" w:cs="Arial"/>
          <w:szCs w:val="24"/>
        </w:rPr>
        <w:t xml:space="preserve">in </w:t>
      </w:r>
      <w:r w:rsidR="00EB4875" w:rsidRPr="005B7954">
        <w:rPr>
          <w:rFonts w:ascii="Arial" w:hAnsi="Arial" w:cs="Arial"/>
          <w:szCs w:val="24"/>
        </w:rPr>
        <w:t>Indonesia and Ecuador</w:t>
      </w:r>
      <w:r w:rsidR="003412D9" w:rsidRPr="005B7954">
        <w:rPr>
          <w:rFonts w:ascii="Arial" w:hAnsi="Arial" w:cs="Arial"/>
          <w:szCs w:val="24"/>
        </w:rPr>
        <w:t>.</w:t>
      </w:r>
    </w:p>
    <w:p w:rsidR="009C647B" w:rsidRDefault="00A84924" w:rsidP="007F17D6">
      <w:pPr>
        <w:spacing w:before="240" w:line="360" w:lineRule="auto"/>
        <w:jc w:val="both"/>
        <w:rPr>
          <w:rFonts w:cs="Arial"/>
        </w:rPr>
      </w:pPr>
      <w:r w:rsidRPr="005B7954">
        <w:rPr>
          <w:rFonts w:cs="Arial"/>
        </w:rPr>
        <w:t>There were no notifications for</w:t>
      </w:r>
      <w:r w:rsidR="006851A1" w:rsidRPr="005B7954">
        <w:rPr>
          <w:rFonts w:cs="Arial"/>
        </w:rPr>
        <w:t xml:space="preserve"> </w:t>
      </w:r>
      <w:r w:rsidR="005702B6" w:rsidRPr="005B7954">
        <w:rPr>
          <w:rFonts w:cs="Arial"/>
        </w:rPr>
        <w:t xml:space="preserve">paratyphoid fever, </w:t>
      </w:r>
      <w:proofErr w:type="spellStart"/>
      <w:r w:rsidR="005702B6" w:rsidRPr="005B7954">
        <w:rPr>
          <w:rFonts w:cs="Arial"/>
        </w:rPr>
        <w:t>listeriosis</w:t>
      </w:r>
      <w:proofErr w:type="spellEnd"/>
      <w:r w:rsidR="005702B6" w:rsidRPr="005B7954">
        <w:rPr>
          <w:rFonts w:cs="Arial"/>
        </w:rPr>
        <w:t xml:space="preserve">, hepatitis E, </w:t>
      </w:r>
      <w:r w:rsidR="000E6A08">
        <w:rPr>
          <w:rFonts w:cs="Arial"/>
        </w:rPr>
        <w:t>HUS or</w:t>
      </w:r>
      <w:r w:rsidR="008B276D" w:rsidRPr="005B7954">
        <w:rPr>
          <w:rFonts w:cs="Arial"/>
          <w:i/>
        </w:rPr>
        <w:t xml:space="preserve"> </w:t>
      </w:r>
      <w:r w:rsidR="003B489B" w:rsidRPr="005B7954">
        <w:rPr>
          <w:rFonts w:cs="Arial"/>
        </w:rPr>
        <w:t xml:space="preserve">botulism in the </w:t>
      </w:r>
      <w:r w:rsidR="000E6A08">
        <w:rPr>
          <w:rFonts w:cs="Arial"/>
        </w:rPr>
        <w:t>4Q17</w:t>
      </w:r>
      <w:r w:rsidR="003B489B" w:rsidRPr="005B7954">
        <w:rPr>
          <w:rFonts w:cs="Arial"/>
        </w:rPr>
        <w:t>.</w:t>
      </w:r>
    </w:p>
    <w:p w:rsidR="004F3D3D" w:rsidRDefault="004F3D3D" w:rsidP="007F17D6">
      <w:pPr>
        <w:spacing w:before="240" w:line="360" w:lineRule="auto"/>
        <w:jc w:val="both"/>
        <w:rPr>
          <w:rFonts w:cs="Arial"/>
        </w:rPr>
      </w:pPr>
    </w:p>
    <w:p w:rsidR="004F3D3D" w:rsidRDefault="004F3D3D" w:rsidP="007F17D6">
      <w:pPr>
        <w:spacing w:before="240" w:line="360" w:lineRule="auto"/>
        <w:jc w:val="both"/>
        <w:rPr>
          <w:rFonts w:cs="Arial"/>
        </w:rPr>
      </w:pPr>
    </w:p>
    <w:p w:rsidR="004F3D3D" w:rsidRDefault="004F3D3D" w:rsidP="007F17D6">
      <w:pPr>
        <w:spacing w:before="240" w:line="360" w:lineRule="auto"/>
        <w:jc w:val="both"/>
        <w:rPr>
          <w:rFonts w:cs="Arial"/>
        </w:rPr>
      </w:pPr>
    </w:p>
    <w:p w:rsidR="004F3D3D" w:rsidRDefault="004F3D3D" w:rsidP="007F17D6">
      <w:pPr>
        <w:spacing w:before="240" w:line="360" w:lineRule="auto"/>
        <w:jc w:val="both"/>
        <w:rPr>
          <w:rFonts w:cs="Arial"/>
        </w:rPr>
      </w:pPr>
    </w:p>
    <w:p w:rsidR="004F3D3D" w:rsidRDefault="004F3D3D" w:rsidP="007F17D6">
      <w:pPr>
        <w:spacing w:before="240" w:line="360" w:lineRule="auto"/>
        <w:jc w:val="both"/>
        <w:rPr>
          <w:rFonts w:cs="Arial"/>
        </w:rPr>
      </w:pPr>
    </w:p>
    <w:p w:rsidR="004F3D3D" w:rsidRDefault="004F3D3D" w:rsidP="007F17D6">
      <w:pPr>
        <w:spacing w:before="240" w:line="360" w:lineRule="auto"/>
        <w:jc w:val="both"/>
        <w:rPr>
          <w:rFonts w:cs="Arial"/>
        </w:rPr>
      </w:pPr>
    </w:p>
    <w:p w:rsidR="004F3D3D" w:rsidRDefault="004F3D3D" w:rsidP="007F17D6">
      <w:pPr>
        <w:spacing w:before="240" w:line="360" w:lineRule="auto"/>
        <w:jc w:val="both"/>
        <w:rPr>
          <w:rFonts w:cs="Arial"/>
        </w:rPr>
      </w:pPr>
    </w:p>
    <w:p w:rsidR="004F3D3D" w:rsidRDefault="004F3D3D" w:rsidP="007F17D6">
      <w:pPr>
        <w:spacing w:before="240" w:line="360" w:lineRule="auto"/>
        <w:jc w:val="both"/>
        <w:rPr>
          <w:rFonts w:cs="Arial"/>
        </w:rPr>
      </w:pPr>
    </w:p>
    <w:p w:rsidR="004F3D3D" w:rsidRPr="005B7954" w:rsidRDefault="004F3D3D" w:rsidP="007F17D6">
      <w:pPr>
        <w:spacing w:before="240" w:line="360" w:lineRule="auto"/>
        <w:jc w:val="both"/>
        <w:rPr>
          <w:rFonts w:cs="Arial"/>
        </w:rPr>
      </w:pPr>
    </w:p>
    <w:p w:rsidR="00E45108" w:rsidRPr="005B7954" w:rsidRDefault="00C54924" w:rsidP="00366AF2">
      <w:pPr>
        <w:pStyle w:val="Caption"/>
        <w:rPr>
          <w:color w:val="0070C0"/>
        </w:rPr>
      </w:pPr>
      <w:bookmarkStart w:id="130" w:name="_Toc515964789"/>
      <w:r w:rsidRPr="005B7954">
        <w:rPr>
          <w:color w:val="0070C0"/>
        </w:rPr>
        <w:lastRenderedPageBreak/>
        <w:t xml:space="preserve">Table </w:t>
      </w:r>
      <w:r w:rsidR="000E335B" w:rsidRPr="005B7954">
        <w:rPr>
          <w:color w:val="0070C0"/>
        </w:rPr>
        <w:fldChar w:fldCharType="begin"/>
      </w:r>
      <w:r w:rsidRPr="005B7954">
        <w:rPr>
          <w:color w:val="0070C0"/>
        </w:rPr>
        <w:instrText xml:space="preserve"> SEQ Table \* ARABIC </w:instrText>
      </w:r>
      <w:r w:rsidR="000E335B" w:rsidRPr="005B7954">
        <w:rPr>
          <w:color w:val="0070C0"/>
        </w:rPr>
        <w:fldChar w:fldCharType="separate"/>
      </w:r>
      <w:r w:rsidR="00956B22" w:rsidRPr="005B7954">
        <w:rPr>
          <w:noProof/>
          <w:color w:val="0070C0"/>
        </w:rPr>
        <w:t>5</w:t>
      </w:r>
      <w:r w:rsidR="000E335B" w:rsidRPr="005B7954">
        <w:rPr>
          <w:color w:val="0070C0"/>
        </w:rPr>
        <w:fldChar w:fldCharType="end"/>
      </w:r>
      <w:r w:rsidR="001D6D6C" w:rsidRPr="005B7954">
        <w:rPr>
          <w:color w:val="0070C0"/>
        </w:rPr>
        <w:t>:</w:t>
      </w:r>
      <w:r w:rsidRPr="005B7954">
        <w:rPr>
          <w:color w:val="0070C0"/>
        </w:rPr>
        <w:t xml:space="preserve"> Summary of </w:t>
      </w:r>
      <w:r w:rsidR="004E4992" w:rsidRPr="005B7954">
        <w:rPr>
          <w:color w:val="0070C0"/>
        </w:rPr>
        <w:t xml:space="preserve">number of notified cases of </w:t>
      </w:r>
      <w:r w:rsidRPr="005B7954">
        <w:rPr>
          <w:color w:val="0070C0"/>
        </w:rPr>
        <w:t>enteric n</w:t>
      </w:r>
      <w:r w:rsidR="00451F55" w:rsidRPr="005B7954">
        <w:rPr>
          <w:color w:val="0070C0"/>
        </w:rPr>
        <w:t xml:space="preserve">otifiable diseases in </w:t>
      </w:r>
      <w:r w:rsidR="004E4992" w:rsidRPr="005B7954">
        <w:rPr>
          <w:color w:val="0070C0"/>
        </w:rPr>
        <w:t xml:space="preserve">WA in </w:t>
      </w:r>
      <w:r w:rsidR="00451F55" w:rsidRPr="005B7954">
        <w:rPr>
          <w:color w:val="0070C0"/>
        </w:rPr>
        <w:t xml:space="preserve">the </w:t>
      </w:r>
      <w:r w:rsidR="005941B1" w:rsidRPr="005B7954">
        <w:rPr>
          <w:color w:val="0070C0"/>
        </w:rPr>
        <w:t>fourth</w:t>
      </w:r>
      <w:r w:rsidR="003B489B" w:rsidRPr="005B7954">
        <w:rPr>
          <w:color w:val="0070C0"/>
        </w:rPr>
        <w:t xml:space="preserve"> quarter 2017</w:t>
      </w:r>
      <w:r w:rsidRPr="005B7954">
        <w:rPr>
          <w:color w:val="0070C0"/>
        </w:rPr>
        <w:t xml:space="preserve"> compared to historical means</w:t>
      </w:r>
      <w:bookmarkEnd w:id="130"/>
    </w:p>
    <w:p w:rsidR="00C54924" w:rsidRPr="005B7954" w:rsidRDefault="005941B1" w:rsidP="00C54924">
      <w:pPr>
        <w:pStyle w:val="Caption"/>
        <w:spacing w:line="240" w:lineRule="auto"/>
        <w:rPr>
          <w:color w:val="0070C0"/>
        </w:rPr>
      </w:pPr>
      <w:r w:rsidRPr="005B7954">
        <w:rPr>
          <w:noProof/>
          <w:lang w:eastAsia="en-AU"/>
        </w:rPr>
        <w:drawing>
          <wp:inline distT="0" distB="0" distL="0" distR="0">
            <wp:extent cx="5328724" cy="37800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001" cy="3783743"/>
                    </a:xfrm>
                    <a:prstGeom prst="rect">
                      <a:avLst/>
                    </a:prstGeom>
                    <a:noFill/>
                    <a:ln>
                      <a:noFill/>
                    </a:ln>
                  </pic:spPr>
                </pic:pic>
              </a:graphicData>
            </a:graphic>
          </wp:inline>
        </w:drawing>
      </w:r>
    </w:p>
    <w:p w:rsidR="00B61115" w:rsidRPr="005B7954" w:rsidRDefault="00B61115" w:rsidP="00B61115">
      <w:pPr>
        <w:spacing w:after="0"/>
        <w:rPr>
          <w:sz w:val="18"/>
          <w:szCs w:val="18"/>
        </w:rPr>
      </w:pPr>
      <w:r w:rsidRPr="005B7954">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9B400C" w:rsidRPr="005B7954" w:rsidRDefault="009B400C" w:rsidP="009B400C">
      <w:pPr>
        <w:spacing w:after="0"/>
        <w:rPr>
          <w:sz w:val="18"/>
          <w:szCs w:val="18"/>
        </w:rPr>
      </w:pPr>
      <w:r w:rsidRPr="005B7954">
        <w:rPr>
          <w:rFonts w:cs="Arial"/>
          <w:sz w:val="18"/>
          <w:szCs w:val="18"/>
        </w:rPr>
        <w:t>NA:</w:t>
      </w:r>
      <w:r w:rsidR="00E06FE8" w:rsidRPr="005B7954">
        <w:rPr>
          <w:rFonts w:cs="Arial"/>
          <w:sz w:val="18"/>
          <w:szCs w:val="18"/>
        </w:rPr>
        <w:t xml:space="preserve"> </w:t>
      </w:r>
      <w:r w:rsidRPr="005B7954">
        <w:rPr>
          <w:rFonts w:cs="Arial"/>
          <w:sz w:val="18"/>
          <w:szCs w:val="18"/>
        </w:rPr>
        <w:t xml:space="preserve">not applicable as there is a 0 value in the calculation for the </w:t>
      </w:r>
      <w:r w:rsidR="005941B1" w:rsidRPr="005B7954">
        <w:rPr>
          <w:rFonts w:cs="Arial"/>
          <w:sz w:val="18"/>
          <w:szCs w:val="18"/>
        </w:rPr>
        <w:t>4</w:t>
      </w:r>
      <w:r w:rsidR="005941B1" w:rsidRPr="005B7954">
        <w:rPr>
          <w:rFonts w:cs="Arial"/>
          <w:sz w:val="18"/>
          <w:szCs w:val="18"/>
          <w:vertAlign w:val="superscript"/>
        </w:rPr>
        <w:t>th</w:t>
      </w:r>
      <w:r w:rsidR="005941B1" w:rsidRPr="005B7954">
        <w:rPr>
          <w:rFonts w:cs="Arial"/>
          <w:sz w:val="18"/>
          <w:szCs w:val="18"/>
        </w:rPr>
        <w:t xml:space="preserve"> </w:t>
      </w:r>
      <w:r w:rsidRPr="005B7954">
        <w:rPr>
          <w:rFonts w:cs="Arial"/>
          <w:sz w:val="18"/>
          <w:szCs w:val="18"/>
        </w:rPr>
        <w:t>quarter % change</w:t>
      </w:r>
    </w:p>
    <w:p w:rsidR="009B400C" w:rsidRPr="005B7954" w:rsidRDefault="009B400C" w:rsidP="008E0FD2">
      <w:pPr>
        <w:spacing w:after="0"/>
        <w:rPr>
          <w:sz w:val="18"/>
          <w:szCs w:val="18"/>
        </w:rPr>
      </w:pPr>
    </w:p>
    <w:p w:rsidR="006E7685" w:rsidRPr="005B7954" w:rsidRDefault="006E7685" w:rsidP="00810019">
      <w:pPr>
        <w:pStyle w:val="Heading1"/>
        <w:keepLines w:val="0"/>
        <w:numPr>
          <w:ilvl w:val="0"/>
          <w:numId w:val="12"/>
        </w:numPr>
        <w:spacing w:before="200" w:after="240" w:line="300" w:lineRule="atLeast"/>
        <w:ind w:left="426" w:hanging="432"/>
        <w:rPr>
          <w:sz w:val="36"/>
          <w:szCs w:val="36"/>
        </w:rPr>
      </w:pPr>
      <w:bookmarkStart w:id="131" w:name="_Toc381275079"/>
      <w:bookmarkStart w:id="132" w:name="_Toc446066024"/>
      <w:bookmarkStart w:id="133" w:name="_Toc515964586"/>
      <w:r w:rsidRPr="005B7954">
        <w:rPr>
          <w:sz w:val="36"/>
          <w:szCs w:val="36"/>
        </w:rPr>
        <w:t xml:space="preserve">Foodborne and </w:t>
      </w:r>
      <w:r w:rsidR="00FC65CB" w:rsidRPr="005B7954">
        <w:rPr>
          <w:sz w:val="36"/>
          <w:szCs w:val="36"/>
        </w:rPr>
        <w:t>probable</w:t>
      </w:r>
      <w:r w:rsidRPr="005B7954">
        <w:rPr>
          <w:sz w:val="36"/>
          <w:szCs w:val="36"/>
        </w:rPr>
        <w:t xml:space="preserve"> foodborne disease outbreaks</w:t>
      </w:r>
      <w:bookmarkEnd w:id="131"/>
      <w:bookmarkEnd w:id="132"/>
      <w:bookmarkEnd w:id="133"/>
    </w:p>
    <w:p w:rsidR="00A86DD2" w:rsidRPr="005B7954" w:rsidRDefault="002A01BD" w:rsidP="00B344A2">
      <w:pPr>
        <w:spacing w:before="240" w:after="0" w:line="360" w:lineRule="auto"/>
        <w:rPr>
          <w:rFonts w:cs="Arial"/>
        </w:rPr>
      </w:pPr>
      <w:bookmarkStart w:id="134" w:name="_Toc51988269"/>
      <w:bookmarkStart w:id="135" w:name="_Toc317599141"/>
      <w:bookmarkStart w:id="136" w:name="_Toc51988268"/>
      <w:r w:rsidRPr="005B7954">
        <w:rPr>
          <w:rFonts w:cs="Arial"/>
        </w:rPr>
        <w:t>There w</w:t>
      </w:r>
      <w:r w:rsidR="00087C52" w:rsidRPr="005B7954">
        <w:rPr>
          <w:rFonts w:cs="Arial"/>
        </w:rPr>
        <w:t>ere</w:t>
      </w:r>
      <w:r w:rsidR="000C3591" w:rsidRPr="005B7954">
        <w:rPr>
          <w:rFonts w:cs="Arial"/>
        </w:rPr>
        <w:t xml:space="preserve"> </w:t>
      </w:r>
      <w:r w:rsidR="00CC60E4" w:rsidRPr="005B7954">
        <w:rPr>
          <w:rFonts w:cs="Arial"/>
        </w:rPr>
        <w:t>11</w:t>
      </w:r>
      <w:r w:rsidR="00DE6F20" w:rsidRPr="005B7954">
        <w:rPr>
          <w:rFonts w:cs="Arial"/>
        </w:rPr>
        <w:t xml:space="preserve"> </w:t>
      </w:r>
      <w:r w:rsidR="000C3591" w:rsidRPr="005B7954">
        <w:rPr>
          <w:rFonts w:cs="Arial"/>
        </w:rPr>
        <w:t>foodborne</w:t>
      </w:r>
      <w:r w:rsidR="00E06FE8" w:rsidRPr="005B7954">
        <w:rPr>
          <w:rFonts w:cs="Arial"/>
        </w:rPr>
        <w:t xml:space="preserve"> or probable</w:t>
      </w:r>
      <w:r w:rsidR="00995214" w:rsidRPr="005B7954">
        <w:rPr>
          <w:rFonts w:cs="Arial"/>
        </w:rPr>
        <w:t xml:space="preserve"> </w:t>
      </w:r>
      <w:r w:rsidR="00D911A3" w:rsidRPr="005B7954">
        <w:rPr>
          <w:rFonts w:cs="Arial"/>
        </w:rPr>
        <w:t xml:space="preserve">foodborne </w:t>
      </w:r>
      <w:r w:rsidR="00995214" w:rsidRPr="005B7954">
        <w:rPr>
          <w:rFonts w:cs="Arial"/>
        </w:rPr>
        <w:t>outbreak</w:t>
      </w:r>
      <w:r w:rsidR="002809A0" w:rsidRPr="005B7954">
        <w:rPr>
          <w:rFonts w:cs="Arial"/>
        </w:rPr>
        <w:t>s</w:t>
      </w:r>
      <w:r w:rsidR="00764FAC" w:rsidRPr="005B7954">
        <w:rPr>
          <w:rFonts w:cs="Arial"/>
        </w:rPr>
        <w:t xml:space="preserve"> </w:t>
      </w:r>
      <w:r w:rsidR="001D6D6C" w:rsidRPr="005B7954">
        <w:rPr>
          <w:rFonts w:cs="Arial"/>
        </w:rPr>
        <w:t xml:space="preserve">identified and </w:t>
      </w:r>
      <w:r w:rsidR="00764FAC" w:rsidRPr="005B7954">
        <w:rPr>
          <w:rFonts w:cs="Arial"/>
        </w:rPr>
        <w:t>investigated in this quarter.</w:t>
      </w:r>
      <w:r w:rsidR="00A046A1" w:rsidRPr="005B7954">
        <w:rPr>
          <w:rFonts w:cs="Arial"/>
        </w:rPr>
        <w:t xml:space="preserve"> </w:t>
      </w:r>
      <w:r w:rsidR="00B344A2" w:rsidRPr="005B7954">
        <w:rPr>
          <w:rFonts w:cs="Arial"/>
        </w:rPr>
        <w:t xml:space="preserve">The number of foodborne outbreaks in the </w:t>
      </w:r>
      <w:r w:rsidR="004F7FD3" w:rsidRPr="005B7954">
        <w:rPr>
          <w:rFonts w:cs="Arial"/>
        </w:rPr>
        <w:t>4</w:t>
      </w:r>
      <w:r w:rsidR="00F743B8" w:rsidRPr="005B7954">
        <w:rPr>
          <w:rFonts w:cs="Arial"/>
        </w:rPr>
        <w:t>Q17</w:t>
      </w:r>
      <w:r w:rsidR="00B344A2" w:rsidRPr="005B7954">
        <w:rPr>
          <w:rFonts w:cs="Arial"/>
        </w:rPr>
        <w:t xml:space="preserve"> </w:t>
      </w:r>
      <w:r w:rsidR="00CC60E4" w:rsidRPr="005B7954">
        <w:rPr>
          <w:rFonts w:cs="Arial"/>
        </w:rPr>
        <w:t>w</w:t>
      </w:r>
      <w:r w:rsidR="00475F90">
        <w:rPr>
          <w:rFonts w:cs="Arial"/>
        </w:rPr>
        <w:t>as</w:t>
      </w:r>
      <w:r w:rsidR="00E801AE" w:rsidRPr="005B7954">
        <w:rPr>
          <w:rFonts w:cs="Arial"/>
        </w:rPr>
        <w:t xml:space="preserve"> </w:t>
      </w:r>
      <w:r w:rsidR="00CC60E4" w:rsidRPr="005B7954">
        <w:rPr>
          <w:rFonts w:cs="Arial"/>
        </w:rPr>
        <w:t>2.75</w:t>
      </w:r>
      <w:r w:rsidR="00752A05" w:rsidRPr="005B7954">
        <w:rPr>
          <w:rFonts w:cs="Arial"/>
        </w:rPr>
        <w:t xml:space="preserve"> fold</w:t>
      </w:r>
      <w:r w:rsidR="00B344A2" w:rsidRPr="005B7954">
        <w:rPr>
          <w:rFonts w:cs="Arial"/>
        </w:rPr>
        <w:t xml:space="preserve"> higher than the </w:t>
      </w:r>
      <w:r w:rsidR="00475F90">
        <w:rPr>
          <w:rFonts w:cs="Arial"/>
        </w:rPr>
        <w:t>4QM</w:t>
      </w:r>
      <w:r w:rsidR="00752A05" w:rsidRPr="005B7954">
        <w:rPr>
          <w:rFonts w:cs="Arial"/>
        </w:rPr>
        <w:t xml:space="preserve"> (n=</w:t>
      </w:r>
      <w:r w:rsidR="00CC60E4" w:rsidRPr="005B7954">
        <w:rPr>
          <w:rFonts w:cs="Arial"/>
        </w:rPr>
        <w:t>4</w:t>
      </w:r>
      <w:r w:rsidR="00B344A2" w:rsidRPr="005B7954">
        <w:rPr>
          <w:rFonts w:cs="Arial"/>
        </w:rPr>
        <w:t xml:space="preserve">). </w:t>
      </w:r>
    </w:p>
    <w:p w:rsidR="00813922" w:rsidRPr="005B7954" w:rsidRDefault="004F7FD3" w:rsidP="00593890">
      <w:pPr>
        <w:pStyle w:val="Heading2"/>
        <w:numPr>
          <w:ilvl w:val="1"/>
          <w:numId w:val="26"/>
        </w:numPr>
        <w:spacing w:before="120"/>
        <w:ind w:left="426"/>
      </w:pPr>
      <w:bookmarkStart w:id="137" w:name="_Christmas_party_gastroenteritis"/>
      <w:bookmarkStart w:id="138" w:name="_Nasi_Lemak_gastroenteritis"/>
      <w:bookmarkStart w:id="139" w:name="_Toc515964587"/>
      <w:bookmarkEnd w:id="137"/>
      <w:bookmarkEnd w:id="138"/>
      <w:r w:rsidRPr="005B7954">
        <w:t>Private residence</w:t>
      </w:r>
      <w:r w:rsidR="002D23BA" w:rsidRPr="005B7954">
        <w:t xml:space="preserve"> </w:t>
      </w:r>
      <w:r w:rsidR="00F606CE" w:rsidRPr="005B7954">
        <w:t>Outbreak</w:t>
      </w:r>
      <w:r w:rsidR="00813922" w:rsidRPr="005B7954">
        <w:t xml:space="preserve">, </w:t>
      </w:r>
      <w:r w:rsidR="00D57815" w:rsidRPr="005B7954">
        <w:rPr>
          <w:i/>
        </w:rPr>
        <w:t>Salmonella</w:t>
      </w:r>
      <w:r w:rsidR="00D57815" w:rsidRPr="005B7954">
        <w:t xml:space="preserve"> Typ</w:t>
      </w:r>
      <w:r w:rsidR="00216D45" w:rsidRPr="005B7954">
        <w:t>himurium (outbreak code 042-2017-0</w:t>
      </w:r>
      <w:r w:rsidRPr="005B7954">
        <w:t>35</w:t>
      </w:r>
      <w:r w:rsidR="00D57815" w:rsidRPr="005B7954">
        <w:t>)</w:t>
      </w:r>
      <w:bookmarkEnd w:id="139"/>
    </w:p>
    <w:p w:rsidR="004F7FD3" w:rsidRPr="005B7954" w:rsidRDefault="004F7FD3" w:rsidP="004F7FD3">
      <w:pPr>
        <w:spacing w:line="360" w:lineRule="auto"/>
        <w:rPr>
          <w:rFonts w:cs="Arial"/>
        </w:rPr>
      </w:pPr>
      <w:r w:rsidRPr="005B7954">
        <w:rPr>
          <w:rFonts w:cs="Arial"/>
        </w:rPr>
        <w:t>A family of four were ill</w:t>
      </w:r>
      <w:r w:rsidR="002F284E">
        <w:rPr>
          <w:rFonts w:cs="Arial"/>
        </w:rPr>
        <w:t>,</w:t>
      </w:r>
      <w:r w:rsidRPr="005B7954">
        <w:rPr>
          <w:rFonts w:cs="Arial"/>
        </w:rPr>
        <w:t xml:space="preserve"> with three diagnosed with </w:t>
      </w:r>
      <w:r w:rsidRPr="005B7954">
        <w:rPr>
          <w:rFonts w:cs="Arial"/>
          <w:i/>
        </w:rPr>
        <w:t>S</w:t>
      </w:r>
      <w:r w:rsidRPr="005B7954">
        <w:rPr>
          <w:rFonts w:cs="Arial"/>
        </w:rPr>
        <w:t xml:space="preserve">. Typhimurium 03-10-16-11-496 and one diagnosed with </w:t>
      </w:r>
      <w:r w:rsidRPr="00475F90">
        <w:rPr>
          <w:rFonts w:cs="Arial"/>
          <w:i/>
        </w:rPr>
        <w:t>S</w:t>
      </w:r>
      <w:r w:rsidRPr="005B7954">
        <w:rPr>
          <w:rFonts w:cs="Arial"/>
        </w:rPr>
        <w:t>. Typhimurium 03-10</w:t>
      </w:r>
      <w:r w:rsidR="00475F90">
        <w:rPr>
          <w:rFonts w:cs="Arial"/>
        </w:rPr>
        <w:t xml:space="preserve">-15-11-496. The family included a </w:t>
      </w:r>
      <w:r w:rsidRPr="005B7954">
        <w:rPr>
          <w:rFonts w:cs="Arial"/>
        </w:rPr>
        <w:t xml:space="preserve">17 </w:t>
      </w:r>
      <w:proofErr w:type="spellStart"/>
      <w:r w:rsidRPr="005B7954">
        <w:rPr>
          <w:rFonts w:cs="Arial"/>
        </w:rPr>
        <w:t>yo</w:t>
      </w:r>
      <w:proofErr w:type="spellEnd"/>
      <w:r w:rsidRPr="005B7954">
        <w:rPr>
          <w:rFonts w:cs="Arial"/>
        </w:rPr>
        <w:t xml:space="preserve"> </w:t>
      </w:r>
      <w:r w:rsidR="00475F90">
        <w:rPr>
          <w:rFonts w:cs="Arial"/>
        </w:rPr>
        <w:t xml:space="preserve">who was </w:t>
      </w:r>
      <w:r w:rsidRPr="005B7954">
        <w:rPr>
          <w:rFonts w:cs="Arial"/>
        </w:rPr>
        <w:t xml:space="preserve">hospitalised, </w:t>
      </w:r>
      <w:r w:rsidR="00475F90">
        <w:rPr>
          <w:rFonts w:cs="Arial"/>
        </w:rPr>
        <w:t xml:space="preserve">a </w:t>
      </w:r>
      <w:r w:rsidRPr="005B7954">
        <w:rPr>
          <w:rFonts w:cs="Arial"/>
        </w:rPr>
        <w:t xml:space="preserve">9 </w:t>
      </w:r>
      <w:proofErr w:type="spellStart"/>
      <w:r w:rsidRPr="005B7954">
        <w:rPr>
          <w:rFonts w:cs="Arial"/>
        </w:rPr>
        <w:t>yo</w:t>
      </w:r>
      <w:proofErr w:type="spellEnd"/>
      <w:r w:rsidRPr="005B7954">
        <w:rPr>
          <w:rFonts w:cs="Arial"/>
        </w:rPr>
        <w:t>, and two parents</w:t>
      </w:r>
      <w:r w:rsidR="00475F90">
        <w:rPr>
          <w:rFonts w:cs="Arial"/>
        </w:rPr>
        <w:t>,</w:t>
      </w:r>
      <w:r w:rsidRPr="005B7954">
        <w:rPr>
          <w:rFonts w:cs="Arial"/>
        </w:rPr>
        <w:t xml:space="preserve"> all with onsets on 25/9/2017. Median diarrhoea duration was 14 days. This family had eaten home prepared chocolate mousse containing raw eggs. The eggs were </w:t>
      </w:r>
      <w:r w:rsidR="00A618D6">
        <w:rPr>
          <w:rFonts w:cs="Arial"/>
        </w:rPr>
        <w:t xml:space="preserve">a </w:t>
      </w:r>
      <w:r w:rsidR="00651147">
        <w:rPr>
          <w:rFonts w:cs="Arial"/>
        </w:rPr>
        <w:t>WA</w:t>
      </w:r>
      <w:r w:rsidR="006F449D" w:rsidRPr="005B7954">
        <w:rPr>
          <w:rFonts w:cs="Arial"/>
        </w:rPr>
        <w:t xml:space="preserve"> </w:t>
      </w:r>
      <w:r w:rsidRPr="005B7954">
        <w:rPr>
          <w:rFonts w:cs="Arial"/>
        </w:rPr>
        <w:t xml:space="preserve">free range </w:t>
      </w:r>
      <w:r w:rsidR="00A618D6">
        <w:rPr>
          <w:rFonts w:cs="Arial"/>
        </w:rPr>
        <w:t xml:space="preserve">brand </w:t>
      </w:r>
      <w:r w:rsidRPr="005B7954">
        <w:rPr>
          <w:rFonts w:cs="Arial"/>
        </w:rPr>
        <w:t xml:space="preserve">and stored at room temperature at the supermarket where they were purchased.  The eggs were clean with no visible cracks. The mousse was made with six eggs taken from the refrigerator at 5pm on 24/9/2017 and </w:t>
      </w:r>
      <w:r w:rsidRPr="005B7954">
        <w:rPr>
          <w:rFonts w:cs="Arial"/>
        </w:rPr>
        <w:lastRenderedPageBreak/>
        <w:t xml:space="preserve">it took 15 minutes to make the chocolate mousse which was then put back into the fridge. Immediately prior to eating at 8pm, the mousse was removed from the refrigerator and served. Median incubation period </w:t>
      </w:r>
      <w:r w:rsidR="00A618D6">
        <w:rPr>
          <w:rFonts w:cs="Arial"/>
        </w:rPr>
        <w:t xml:space="preserve">was </w:t>
      </w:r>
      <w:r w:rsidRPr="005B7954">
        <w:rPr>
          <w:rFonts w:cs="Arial"/>
        </w:rPr>
        <w:t xml:space="preserve">12.5 hours. There were no eggs or chocolate mousse left for sampling. The transmission was recorded as probable foodborne. </w:t>
      </w:r>
    </w:p>
    <w:p w:rsidR="002D23BA" w:rsidRPr="005B7954" w:rsidRDefault="002D23BA" w:rsidP="002D23BA">
      <w:pPr>
        <w:pStyle w:val="Heading2"/>
        <w:numPr>
          <w:ilvl w:val="1"/>
          <w:numId w:val="26"/>
        </w:numPr>
        <w:spacing w:before="120"/>
        <w:ind w:left="426"/>
      </w:pPr>
      <w:bookmarkStart w:id="140" w:name="_Toc515964588"/>
      <w:r w:rsidRPr="005B7954">
        <w:t xml:space="preserve">Café Outbreak, </w:t>
      </w:r>
      <w:r w:rsidRPr="005B7954">
        <w:rPr>
          <w:i/>
        </w:rPr>
        <w:t>Salmonella</w:t>
      </w:r>
      <w:r w:rsidRPr="005B7954">
        <w:t xml:space="preserve"> Typhimurium (outbreak code 042-2017-0</w:t>
      </w:r>
      <w:r w:rsidR="0055164D" w:rsidRPr="005B7954">
        <w:t>36</w:t>
      </w:r>
      <w:r w:rsidRPr="005B7954">
        <w:t>)</w:t>
      </w:r>
      <w:bookmarkEnd w:id="140"/>
    </w:p>
    <w:p w:rsidR="0055164D" w:rsidRPr="005B7954" w:rsidRDefault="0055164D" w:rsidP="0055164D">
      <w:pPr>
        <w:spacing w:line="360" w:lineRule="auto"/>
        <w:rPr>
          <w:rFonts w:cs="Arial"/>
        </w:rPr>
      </w:pPr>
      <w:r w:rsidRPr="005B7954">
        <w:rPr>
          <w:rFonts w:cs="Arial"/>
        </w:rPr>
        <w:t xml:space="preserve">There were 10 people ill from five groups who had eaten at a café in common. Of the 10 cases, six were diagnosed with </w:t>
      </w:r>
      <w:r w:rsidRPr="005B7954">
        <w:rPr>
          <w:rFonts w:cs="Arial"/>
          <w:i/>
        </w:rPr>
        <w:t>S</w:t>
      </w:r>
      <w:r w:rsidRPr="005B7954">
        <w:rPr>
          <w:rFonts w:cs="Arial"/>
        </w:rPr>
        <w:t>. Typhimurium MLVA 03-26-16-12-523. Three cases visited the café on the 15/10/2017 and seven cases visit</w:t>
      </w:r>
      <w:r w:rsidR="0047091E">
        <w:rPr>
          <w:rFonts w:cs="Arial"/>
        </w:rPr>
        <w:t>ed the café on the 20/10/2017. The m</w:t>
      </w:r>
      <w:r w:rsidRPr="005B7954">
        <w:rPr>
          <w:rFonts w:cs="Arial"/>
        </w:rPr>
        <w:t>edian incu</w:t>
      </w:r>
      <w:r w:rsidR="0047091E">
        <w:rPr>
          <w:rFonts w:cs="Arial"/>
        </w:rPr>
        <w:t>bation period was 30 hours and</w:t>
      </w:r>
      <w:r w:rsidRPr="005B7954">
        <w:rPr>
          <w:rFonts w:cs="Arial"/>
        </w:rPr>
        <w:t xml:space="preserve"> one person</w:t>
      </w:r>
      <w:r w:rsidR="0047091E">
        <w:rPr>
          <w:rFonts w:cs="Arial"/>
        </w:rPr>
        <w:t xml:space="preserve"> was</w:t>
      </w:r>
      <w:r w:rsidRPr="005B7954">
        <w:rPr>
          <w:rFonts w:cs="Arial"/>
        </w:rPr>
        <w:t xml:space="preserve"> hospitalised. The food eaten in common </w:t>
      </w:r>
      <w:r w:rsidR="00651147">
        <w:rPr>
          <w:rFonts w:cs="Arial"/>
        </w:rPr>
        <w:t>was</w:t>
      </w:r>
      <w:r w:rsidRPr="005B7954">
        <w:rPr>
          <w:rFonts w:cs="Arial"/>
        </w:rPr>
        <w:t xml:space="preserve"> eggs </w:t>
      </w:r>
      <w:r w:rsidR="00651147">
        <w:rPr>
          <w:rFonts w:cs="Arial"/>
        </w:rPr>
        <w:t>in</w:t>
      </w:r>
      <w:r w:rsidRPr="005B7954">
        <w:rPr>
          <w:rFonts w:cs="Arial"/>
        </w:rPr>
        <w:t xml:space="preserve"> breakfast dishes</w:t>
      </w:r>
      <w:r w:rsidR="00CF41EF">
        <w:rPr>
          <w:rFonts w:cs="Arial"/>
        </w:rPr>
        <w:t>,</w:t>
      </w:r>
      <w:r w:rsidRPr="005B7954">
        <w:rPr>
          <w:rFonts w:cs="Arial"/>
        </w:rPr>
        <w:t xml:space="preserve"> including poached, fried and scrambled eggs. The environmental investigation did not identify any deficiencies that may have contributed to the consumption of unsafe food.   Eggs used at the food</w:t>
      </w:r>
      <w:r w:rsidR="00651147">
        <w:rPr>
          <w:rFonts w:cs="Arial"/>
        </w:rPr>
        <w:t xml:space="preserve"> </w:t>
      </w:r>
      <w:r w:rsidRPr="005B7954">
        <w:rPr>
          <w:rFonts w:cs="Arial"/>
        </w:rPr>
        <w:t xml:space="preserve">business were from a WA egg producer. The transmission was recorded as probable foodborne. </w:t>
      </w:r>
    </w:p>
    <w:p w:rsidR="00FC7816" w:rsidRPr="005B7954" w:rsidRDefault="00211F2D" w:rsidP="00593890">
      <w:pPr>
        <w:pStyle w:val="Heading2"/>
        <w:numPr>
          <w:ilvl w:val="1"/>
          <w:numId w:val="26"/>
        </w:numPr>
        <w:spacing w:before="120"/>
        <w:ind w:left="426"/>
      </w:pPr>
      <w:bookmarkStart w:id="141" w:name="_Toc515964589"/>
      <w:r w:rsidRPr="005B7954">
        <w:t>Private function</w:t>
      </w:r>
      <w:r w:rsidR="00FC7816" w:rsidRPr="005B7954">
        <w:t xml:space="preserve">, </w:t>
      </w:r>
      <w:r w:rsidR="00216D45" w:rsidRPr="005B7954">
        <w:rPr>
          <w:i/>
        </w:rPr>
        <w:t>Salmonella</w:t>
      </w:r>
      <w:r w:rsidR="00216D45" w:rsidRPr="005B7954">
        <w:t xml:space="preserve"> Typhimurium </w:t>
      </w:r>
      <w:r w:rsidR="00FC7816" w:rsidRPr="005B7954">
        <w:t xml:space="preserve">(outbreak code </w:t>
      </w:r>
      <w:r w:rsidR="000512F6" w:rsidRPr="005B7954">
        <w:t>042-2017-0</w:t>
      </w:r>
      <w:r w:rsidR="00E52B66" w:rsidRPr="005B7954">
        <w:t>37</w:t>
      </w:r>
      <w:r w:rsidR="00FC7816" w:rsidRPr="005B7954">
        <w:t>)</w:t>
      </w:r>
      <w:bookmarkEnd w:id="141"/>
    </w:p>
    <w:p w:rsidR="003E4DBB" w:rsidRPr="005B7954" w:rsidRDefault="00E52B66" w:rsidP="00DB1F3E">
      <w:pPr>
        <w:spacing w:after="0" w:line="360" w:lineRule="auto"/>
        <w:rPr>
          <w:rFonts w:cs="Arial"/>
        </w:rPr>
      </w:pPr>
      <w:r w:rsidRPr="005B7954">
        <w:rPr>
          <w:rFonts w:cs="Arial"/>
        </w:rPr>
        <w:t>An extended family of nine people from four households shared a meal on 17/10/2017 at 6.30 pm and six people became ill</w:t>
      </w:r>
      <w:r w:rsidR="00CF41EF">
        <w:rPr>
          <w:rFonts w:cs="Arial"/>
        </w:rPr>
        <w:t>,</w:t>
      </w:r>
      <w:r w:rsidRPr="005B7954">
        <w:rPr>
          <w:rFonts w:cs="Arial"/>
        </w:rPr>
        <w:t xml:space="preserve"> with three diagnosed with </w:t>
      </w:r>
      <w:r w:rsidRPr="005B7954">
        <w:rPr>
          <w:rFonts w:cs="Arial"/>
          <w:i/>
        </w:rPr>
        <w:t>S</w:t>
      </w:r>
      <w:r w:rsidRPr="005B7954">
        <w:rPr>
          <w:rFonts w:cs="Arial"/>
        </w:rPr>
        <w:t xml:space="preserve">. Typhimurium 03-12-10-11-523. Median incubation period was one day. A ten month old infant became ill two days after the parents became ill. The infant did not attend the dinner and is thought to have acquired their illness by person to person transmission. </w:t>
      </w:r>
      <w:r w:rsidR="00B94685">
        <w:rPr>
          <w:rFonts w:cs="Arial"/>
        </w:rPr>
        <w:t>T</w:t>
      </w:r>
      <w:r w:rsidR="00B94685" w:rsidRPr="005B7954">
        <w:rPr>
          <w:rFonts w:cs="Arial"/>
        </w:rPr>
        <w:t>he median diarrhoea duration was five days</w:t>
      </w:r>
      <w:r w:rsidR="00B94685">
        <w:rPr>
          <w:rFonts w:cs="Arial"/>
        </w:rPr>
        <w:t>.</w:t>
      </w:r>
      <w:r w:rsidR="00B94685" w:rsidRPr="005B7954">
        <w:rPr>
          <w:rFonts w:cs="Arial"/>
        </w:rPr>
        <w:t xml:space="preserve"> </w:t>
      </w:r>
      <w:r w:rsidRPr="005B7954">
        <w:rPr>
          <w:rFonts w:cs="Arial"/>
        </w:rPr>
        <w:t>There were no reports of hospitalisation among the dinner attendees</w:t>
      </w:r>
      <w:r w:rsidR="00B94685">
        <w:rPr>
          <w:rFonts w:cs="Arial"/>
        </w:rPr>
        <w:t>. The f</w:t>
      </w:r>
      <w:r w:rsidRPr="005B7954">
        <w:rPr>
          <w:rFonts w:cs="Arial"/>
        </w:rPr>
        <w:t xml:space="preserve">ood was prepared in a private residence and included meat cannelloni, fried squid, pickled octopus and salad. The cannelloni contained </w:t>
      </w:r>
      <w:r w:rsidR="00B94685">
        <w:rPr>
          <w:rFonts w:cs="Arial"/>
        </w:rPr>
        <w:t>fried</w:t>
      </w:r>
      <w:r w:rsidRPr="005B7954">
        <w:rPr>
          <w:rFonts w:cs="Arial"/>
        </w:rPr>
        <w:t xml:space="preserve"> beef, chicken and pork mince fried</w:t>
      </w:r>
      <w:r w:rsidR="00B94685">
        <w:rPr>
          <w:rFonts w:cs="Arial"/>
        </w:rPr>
        <w:t>, which was combined</w:t>
      </w:r>
      <w:r w:rsidRPr="005B7954">
        <w:rPr>
          <w:rFonts w:cs="Arial"/>
        </w:rPr>
        <w:t xml:space="preserve"> </w:t>
      </w:r>
      <w:r w:rsidR="00B94685">
        <w:rPr>
          <w:rFonts w:cs="Arial"/>
        </w:rPr>
        <w:t xml:space="preserve">using </w:t>
      </w:r>
      <w:r w:rsidRPr="005B7954">
        <w:rPr>
          <w:rFonts w:cs="Arial"/>
        </w:rPr>
        <w:t xml:space="preserve">spices and </w:t>
      </w:r>
      <w:r w:rsidR="00B94685">
        <w:rPr>
          <w:rFonts w:cs="Arial"/>
        </w:rPr>
        <w:t xml:space="preserve">raw egg. This mixture was used to fill the cannelloni tubes and </w:t>
      </w:r>
      <w:r w:rsidRPr="005B7954">
        <w:rPr>
          <w:rFonts w:cs="Arial"/>
        </w:rPr>
        <w:t xml:space="preserve">added to </w:t>
      </w:r>
      <w:r w:rsidR="00B94685">
        <w:rPr>
          <w:rFonts w:cs="Arial"/>
        </w:rPr>
        <w:t xml:space="preserve">a </w:t>
      </w:r>
      <w:r w:rsidRPr="005B7954">
        <w:rPr>
          <w:rFonts w:cs="Arial"/>
        </w:rPr>
        <w:t xml:space="preserve">baking tray and covered with tomato sauce and </w:t>
      </w:r>
      <w:r w:rsidR="00B94685">
        <w:rPr>
          <w:rFonts w:cs="Arial"/>
        </w:rPr>
        <w:t>cheese. The dish wa</w:t>
      </w:r>
      <w:r w:rsidRPr="005B7954">
        <w:rPr>
          <w:rFonts w:cs="Arial"/>
        </w:rPr>
        <w:t>s then heated to melt the cheese but not cooked.  The egg brand was unknown. There was no left over food for testing. The transmission was recorded as probable foodborne.</w:t>
      </w:r>
    </w:p>
    <w:p w:rsidR="006361DC" w:rsidRPr="005B7954" w:rsidRDefault="006361DC" w:rsidP="006361DC">
      <w:pPr>
        <w:pStyle w:val="Heading2"/>
        <w:numPr>
          <w:ilvl w:val="1"/>
          <w:numId w:val="26"/>
        </w:numPr>
        <w:spacing w:before="120"/>
        <w:ind w:left="426"/>
      </w:pPr>
      <w:bookmarkStart w:id="142" w:name="_Toc515964590"/>
      <w:r w:rsidRPr="005B7954">
        <w:t xml:space="preserve">Restaurant, </w:t>
      </w:r>
      <w:r w:rsidRPr="005B7954">
        <w:rPr>
          <w:i/>
        </w:rPr>
        <w:t>Salmonella</w:t>
      </w:r>
      <w:r w:rsidRPr="005B7954">
        <w:t xml:space="preserve"> Typhimurium (outbreak code 042-2017-038)</w:t>
      </w:r>
      <w:bookmarkEnd w:id="142"/>
    </w:p>
    <w:p w:rsidR="006361DC" w:rsidRPr="005B7954" w:rsidRDefault="006361DC" w:rsidP="003E4DBB">
      <w:pPr>
        <w:spacing w:before="240" w:after="0" w:line="360" w:lineRule="auto"/>
        <w:rPr>
          <w:rFonts w:cs="Arial"/>
        </w:rPr>
      </w:pPr>
      <w:r w:rsidRPr="005B7954">
        <w:rPr>
          <w:rFonts w:cs="Arial"/>
        </w:rPr>
        <w:t xml:space="preserve">Eight people, including five diagnosed with STM 03-12-11-10-523 from five independent groups, became ill with diarrhoea between 30/10/17 and 4/11/17 after eating food from the same restaurant during their incubation period. Three cases were female and five were male and the median age of cases was 43 years. The median incubation period was 2 </w:t>
      </w:r>
      <w:r w:rsidRPr="005B7954">
        <w:rPr>
          <w:rFonts w:cs="Arial"/>
        </w:rPr>
        <w:lastRenderedPageBreak/>
        <w:t xml:space="preserve">days (range 1-4 days). The median duration of diarrhoea was 4 days. One person was hospitalised as a result of their illness. Seven of the cases had dined at the restaurant for lunch or dinner and all had consumed either the </w:t>
      </w:r>
      <w:proofErr w:type="spellStart"/>
      <w:r w:rsidRPr="005B7954">
        <w:rPr>
          <w:rFonts w:cs="Arial"/>
        </w:rPr>
        <w:t>semifreddo</w:t>
      </w:r>
      <w:proofErr w:type="spellEnd"/>
      <w:r w:rsidRPr="005B7954">
        <w:rPr>
          <w:rFonts w:cs="Arial"/>
        </w:rPr>
        <w:t xml:space="preserve"> dessert (n=3) or the chocolate ganache dessert (n=5) as part of their meal. A variety of other </w:t>
      </w:r>
      <w:r w:rsidR="008363A5" w:rsidRPr="005B7954">
        <w:rPr>
          <w:rFonts w:cs="Arial"/>
        </w:rPr>
        <w:t xml:space="preserve">main </w:t>
      </w:r>
      <w:r w:rsidRPr="005B7954">
        <w:rPr>
          <w:rFonts w:cs="Arial"/>
        </w:rPr>
        <w:t xml:space="preserve">dishes </w:t>
      </w:r>
      <w:r w:rsidR="008363A5" w:rsidRPr="005B7954">
        <w:rPr>
          <w:rFonts w:cs="Arial"/>
        </w:rPr>
        <w:t xml:space="preserve">were eaten for lunch or dinner but </w:t>
      </w:r>
      <w:r w:rsidRPr="005B7954">
        <w:rPr>
          <w:rFonts w:cs="Arial"/>
        </w:rPr>
        <w:t xml:space="preserve">it was not apparent whether a high risk ingredient was common to these meals. Local government inspected </w:t>
      </w:r>
      <w:r w:rsidR="003E4DBB">
        <w:rPr>
          <w:rFonts w:cs="Arial"/>
        </w:rPr>
        <w:t>the food business and multiple n</w:t>
      </w:r>
      <w:r w:rsidRPr="005B7954">
        <w:rPr>
          <w:rFonts w:cs="Arial"/>
        </w:rPr>
        <w:t xml:space="preserve">on-compliances were identified. The food business reported that raw eggs were not used in the chocolate ganache but were used in the </w:t>
      </w:r>
      <w:proofErr w:type="spellStart"/>
      <w:r w:rsidRPr="005B7954">
        <w:rPr>
          <w:rFonts w:cs="Arial"/>
        </w:rPr>
        <w:t>semifreddo</w:t>
      </w:r>
      <w:proofErr w:type="spellEnd"/>
      <w:r w:rsidRPr="005B7954">
        <w:rPr>
          <w:rFonts w:cs="Arial"/>
        </w:rPr>
        <w:t xml:space="preserve"> dessert and the passionfruit curd that accompanied the chocolate ganache. Raw eggs were also used to make aioli sauce which was used over 2-3 days, and scrambled egg mixture was pre-prepared. Eggs were cracked and separated by hand. </w:t>
      </w:r>
      <w:r w:rsidR="00EF1DF2" w:rsidRPr="005B7954">
        <w:rPr>
          <w:rFonts w:cs="Arial"/>
        </w:rPr>
        <w:t>Eggs used at the food</w:t>
      </w:r>
      <w:r w:rsidR="004A2C53">
        <w:rPr>
          <w:rFonts w:cs="Arial"/>
        </w:rPr>
        <w:t xml:space="preserve"> </w:t>
      </w:r>
      <w:r w:rsidR="00EF1DF2" w:rsidRPr="005B7954">
        <w:rPr>
          <w:rFonts w:cs="Arial"/>
        </w:rPr>
        <w:t>business were from a WA egg producer.</w:t>
      </w:r>
      <w:r w:rsidR="003E4DBB">
        <w:rPr>
          <w:rFonts w:cs="Arial"/>
        </w:rPr>
        <w:t xml:space="preserve"> </w:t>
      </w:r>
      <w:r w:rsidRPr="005B7954">
        <w:rPr>
          <w:rFonts w:cs="Arial"/>
        </w:rPr>
        <w:t xml:space="preserve">Samples of implicated foods were collected and were negative for </w:t>
      </w:r>
      <w:r w:rsidRPr="005B7954">
        <w:rPr>
          <w:rFonts w:cs="Arial"/>
          <w:i/>
        </w:rPr>
        <w:t>Salmonella</w:t>
      </w:r>
      <w:r w:rsidRPr="005B7954">
        <w:rPr>
          <w:rFonts w:cs="Arial"/>
        </w:rPr>
        <w:t>. The vehicle for th</w:t>
      </w:r>
      <w:r w:rsidR="00EF1DF2" w:rsidRPr="005B7954">
        <w:rPr>
          <w:rFonts w:cs="Arial"/>
        </w:rPr>
        <w:t>is outbreak was recorded as an egg dish</w:t>
      </w:r>
      <w:r w:rsidRPr="005B7954">
        <w:rPr>
          <w:rFonts w:cs="Arial"/>
        </w:rPr>
        <w:t>. The mode of transmission was probable foodborne.</w:t>
      </w:r>
    </w:p>
    <w:p w:rsidR="0097464E" w:rsidRPr="005B7954" w:rsidRDefault="0097464E" w:rsidP="002B6690">
      <w:pPr>
        <w:pStyle w:val="Heading2"/>
        <w:numPr>
          <w:ilvl w:val="1"/>
          <w:numId w:val="26"/>
        </w:numPr>
        <w:spacing w:before="120" w:after="240"/>
        <w:ind w:left="425" w:hanging="431"/>
      </w:pPr>
      <w:bookmarkStart w:id="143" w:name="_Toc515964591"/>
      <w:r w:rsidRPr="005B7954">
        <w:t>Restaurant, unknown aetiology (outbreak code 11/17/UCW)</w:t>
      </w:r>
      <w:bookmarkEnd w:id="143"/>
    </w:p>
    <w:p w:rsidR="0097464E" w:rsidRPr="005B7954" w:rsidRDefault="002B6690" w:rsidP="00844530">
      <w:pPr>
        <w:spacing w:after="0" w:line="360" w:lineRule="auto"/>
        <w:rPr>
          <w:rFonts w:cs="Arial"/>
        </w:rPr>
      </w:pPr>
      <w:r>
        <w:rPr>
          <w:rFonts w:cs="Arial"/>
        </w:rPr>
        <w:t>A</w:t>
      </w:r>
      <w:r w:rsidR="0097464E" w:rsidRPr="005B7954">
        <w:rPr>
          <w:rFonts w:cs="Arial"/>
        </w:rPr>
        <w:t xml:space="preserve"> group of 70-90 people attended a dinner at a function centre on 16/10/17 and </w:t>
      </w:r>
      <w:proofErr w:type="gramStart"/>
      <w:r w:rsidR="0097464E" w:rsidRPr="005B7954">
        <w:rPr>
          <w:rFonts w:cs="Arial"/>
        </w:rPr>
        <w:t xml:space="preserve">at least 13 developed </w:t>
      </w:r>
      <w:r w:rsidR="00AD32E8" w:rsidRPr="005B7954">
        <w:rPr>
          <w:rFonts w:cs="Arial"/>
        </w:rPr>
        <w:t>gastroenteritis</w:t>
      </w:r>
      <w:proofErr w:type="gramEnd"/>
      <w:r w:rsidR="0097464E" w:rsidRPr="005B7954">
        <w:rPr>
          <w:rFonts w:cs="Arial"/>
        </w:rPr>
        <w:t>. Two people sought medical advice but no clinical samples were test</w:t>
      </w:r>
      <w:r w:rsidR="00AD32E8" w:rsidRPr="005B7954">
        <w:rPr>
          <w:rFonts w:cs="Arial"/>
        </w:rPr>
        <w:t>ed</w:t>
      </w:r>
      <w:r w:rsidR="0097464E" w:rsidRPr="005B7954">
        <w:rPr>
          <w:rFonts w:cs="Arial"/>
        </w:rPr>
        <w:t xml:space="preserve">. Of the 13 ill people, 23% were female and 77% were male, and the median age was 35. </w:t>
      </w:r>
      <w:r w:rsidR="00872434" w:rsidRPr="005B7954">
        <w:rPr>
          <w:rFonts w:cs="Arial"/>
        </w:rPr>
        <w:t>S</w:t>
      </w:r>
      <w:r w:rsidR="0097464E" w:rsidRPr="005B7954">
        <w:rPr>
          <w:rFonts w:cs="Arial"/>
        </w:rPr>
        <w:t>ymptoms</w:t>
      </w:r>
      <w:r w:rsidR="00844530" w:rsidRPr="005B7954">
        <w:rPr>
          <w:rFonts w:cs="Arial"/>
        </w:rPr>
        <w:t xml:space="preserve"> included </w:t>
      </w:r>
      <w:r w:rsidR="00872434" w:rsidRPr="005B7954">
        <w:rPr>
          <w:rFonts w:cs="Arial"/>
        </w:rPr>
        <w:t xml:space="preserve">diarrhoea (13/13), </w:t>
      </w:r>
      <w:r w:rsidR="00844530" w:rsidRPr="005B7954">
        <w:rPr>
          <w:rFonts w:cs="Arial"/>
        </w:rPr>
        <w:t>abdominal pain (6/13) and vomiting (3/13)</w:t>
      </w:r>
      <w:r w:rsidR="0097464E" w:rsidRPr="005B7954">
        <w:rPr>
          <w:rFonts w:cs="Arial"/>
        </w:rPr>
        <w:t xml:space="preserve">. </w:t>
      </w:r>
      <w:r w:rsidR="00872434" w:rsidRPr="005B7954">
        <w:rPr>
          <w:rFonts w:cs="Arial"/>
        </w:rPr>
        <w:t>No cases reported bloody diarrhoea. Median duration of diarrhoea was 2 days and t</w:t>
      </w:r>
      <w:r w:rsidR="0097464E" w:rsidRPr="005B7954">
        <w:rPr>
          <w:rFonts w:cs="Arial"/>
        </w:rPr>
        <w:t xml:space="preserve">he median incubation period was </w:t>
      </w:r>
      <w:r w:rsidR="00844530" w:rsidRPr="005B7954">
        <w:rPr>
          <w:rFonts w:cs="Arial"/>
        </w:rPr>
        <w:t>9</w:t>
      </w:r>
      <w:r w:rsidR="0097464E" w:rsidRPr="005B7954">
        <w:rPr>
          <w:rFonts w:cs="Arial"/>
        </w:rPr>
        <w:t xml:space="preserve"> hours.</w:t>
      </w:r>
      <w:r w:rsidR="0074588B" w:rsidRPr="005B7954">
        <w:rPr>
          <w:rFonts w:cs="Arial"/>
        </w:rPr>
        <w:t xml:space="preserve"> </w:t>
      </w:r>
      <w:r w:rsidR="0097464E" w:rsidRPr="005B7954">
        <w:rPr>
          <w:rFonts w:cs="Arial"/>
        </w:rPr>
        <w:t xml:space="preserve">Foods </w:t>
      </w:r>
      <w:r w:rsidR="0074588B" w:rsidRPr="005B7954">
        <w:rPr>
          <w:rFonts w:cs="Arial"/>
        </w:rPr>
        <w:t xml:space="preserve">included a range of Indian dishes. Survey responses </w:t>
      </w:r>
      <w:r>
        <w:rPr>
          <w:rFonts w:cs="Arial"/>
        </w:rPr>
        <w:t xml:space="preserve">from </w:t>
      </w:r>
      <w:r w:rsidR="0074588B" w:rsidRPr="005B7954">
        <w:rPr>
          <w:rFonts w:cs="Arial"/>
        </w:rPr>
        <w:t xml:space="preserve">31 people </w:t>
      </w:r>
      <w:r>
        <w:rPr>
          <w:rFonts w:cs="Arial"/>
        </w:rPr>
        <w:t xml:space="preserve">(13 ill and 18 not ill) </w:t>
      </w:r>
      <w:r w:rsidR="0074588B" w:rsidRPr="005B7954">
        <w:rPr>
          <w:rFonts w:cs="Arial"/>
        </w:rPr>
        <w:t>identified m</w:t>
      </w:r>
      <w:r w:rsidR="0097464E" w:rsidRPr="005B7954">
        <w:rPr>
          <w:rFonts w:cs="Arial"/>
        </w:rPr>
        <w:t>ultiple dishes statistically associated with illness including rice (OR 22, P valu</w:t>
      </w:r>
      <w:r w:rsidR="00AD32E8" w:rsidRPr="005B7954">
        <w:rPr>
          <w:rFonts w:cs="Arial"/>
        </w:rPr>
        <w:t>e=0.002), chicken curry (OR 21</w:t>
      </w:r>
      <w:r w:rsidR="0097464E" w:rsidRPr="005B7954">
        <w:rPr>
          <w:rFonts w:cs="Arial"/>
        </w:rPr>
        <w:t>, P value=0.002), bread (OR undefined</w:t>
      </w:r>
      <w:r w:rsidR="00AD32E8" w:rsidRPr="005B7954">
        <w:rPr>
          <w:rFonts w:cs="Arial"/>
        </w:rPr>
        <w:t>, P value=0.004), salad (OR 10</w:t>
      </w:r>
      <w:r w:rsidR="0097464E" w:rsidRPr="005B7954">
        <w:rPr>
          <w:rFonts w:cs="Arial"/>
        </w:rPr>
        <w:t xml:space="preserve">, P value=0.011), </w:t>
      </w:r>
      <w:r w:rsidR="00AD32E8" w:rsidRPr="005B7954">
        <w:rPr>
          <w:rFonts w:cs="Arial"/>
        </w:rPr>
        <w:t>goat curry (OR 9</w:t>
      </w:r>
      <w:r w:rsidR="0097464E" w:rsidRPr="005B7954">
        <w:rPr>
          <w:rFonts w:cs="Arial"/>
        </w:rPr>
        <w:t>, P value=0.</w:t>
      </w:r>
      <w:r w:rsidR="00AD32E8" w:rsidRPr="005B7954">
        <w:rPr>
          <w:rFonts w:cs="Arial"/>
        </w:rPr>
        <w:t>022), chicken drumsticks (OR 8</w:t>
      </w:r>
      <w:r w:rsidR="0097464E" w:rsidRPr="005B7954">
        <w:rPr>
          <w:rFonts w:cs="Arial"/>
        </w:rPr>
        <w:t xml:space="preserve">, P value=0.026), </w:t>
      </w:r>
      <w:r w:rsidR="00AD32E8" w:rsidRPr="005B7954">
        <w:rPr>
          <w:rFonts w:cs="Arial"/>
        </w:rPr>
        <w:t>chicken tikka (OR 7</w:t>
      </w:r>
      <w:r w:rsidR="00844530" w:rsidRPr="005B7954">
        <w:rPr>
          <w:rFonts w:cs="Arial"/>
        </w:rPr>
        <w:t xml:space="preserve">, </w:t>
      </w:r>
      <w:r w:rsidR="0097464E" w:rsidRPr="005B7954">
        <w:rPr>
          <w:rFonts w:cs="Arial"/>
        </w:rPr>
        <w:t xml:space="preserve">P value=0.032), and dahl </w:t>
      </w:r>
      <w:r w:rsidR="00AD32E8" w:rsidRPr="005B7954">
        <w:rPr>
          <w:rFonts w:cs="Arial"/>
        </w:rPr>
        <w:t>(OR 7</w:t>
      </w:r>
      <w:r w:rsidR="00844530" w:rsidRPr="005B7954">
        <w:rPr>
          <w:rFonts w:cs="Arial"/>
        </w:rPr>
        <w:t xml:space="preserve">, </w:t>
      </w:r>
      <w:r w:rsidR="0097464E" w:rsidRPr="005B7954">
        <w:rPr>
          <w:rFonts w:cs="Arial"/>
        </w:rPr>
        <w:t xml:space="preserve">P value=0.032). </w:t>
      </w:r>
      <w:r w:rsidR="0074588B" w:rsidRPr="005B7954">
        <w:rPr>
          <w:rFonts w:cs="Arial"/>
        </w:rPr>
        <w:t xml:space="preserve">An environmental health investigation </w:t>
      </w:r>
      <w:r w:rsidR="00511423" w:rsidRPr="005B7954">
        <w:rPr>
          <w:rFonts w:cs="Arial"/>
        </w:rPr>
        <w:t xml:space="preserve">(after the 11/17/WWR outbreak) </w:t>
      </w:r>
      <w:r w:rsidR="0074588B" w:rsidRPr="005B7954">
        <w:rPr>
          <w:rFonts w:cs="Arial"/>
        </w:rPr>
        <w:t xml:space="preserve">identified that cooked food stored in large containers in the cool room would not have cooled in sufficient time to prevent the growth of potential pathogens.  </w:t>
      </w:r>
      <w:r w:rsidR="0097464E" w:rsidRPr="005B7954">
        <w:rPr>
          <w:rFonts w:cs="Arial"/>
        </w:rPr>
        <w:t xml:space="preserve">Samples of dahl, rice dessert, garlic paste and chicken tikka were </w:t>
      </w:r>
      <w:r w:rsidR="0074588B" w:rsidRPr="005B7954">
        <w:rPr>
          <w:rFonts w:cs="Arial"/>
        </w:rPr>
        <w:t>tested and</w:t>
      </w:r>
      <w:r w:rsidR="0097464E" w:rsidRPr="005B7954">
        <w:rPr>
          <w:rFonts w:cs="Arial"/>
        </w:rPr>
        <w:t xml:space="preserve"> </w:t>
      </w:r>
      <w:r w:rsidR="0097464E" w:rsidRPr="005B7954">
        <w:rPr>
          <w:rFonts w:cs="Arial"/>
          <w:i/>
        </w:rPr>
        <w:t>Clostridium perfringens</w:t>
      </w:r>
      <w:r w:rsidR="0097464E" w:rsidRPr="005B7954">
        <w:rPr>
          <w:rFonts w:cs="Arial"/>
        </w:rPr>
        <w:t xml:space="preserve"> was detected at &gt;15000 CFU/g in the dahl. The </w:t>
      </w:r>
      <w:r w:rsidR="00AD32E8" w:rsidRPr="005B7954">
        <w:rPr>
          <w:rFonts w:cs="Arial"/>
        </w:rPr>
        <w:t xml:space="preserve">illness characteristics and </w:t>
      </w:r>
      <w:r w:rsidR="00872434" w:rsidRPr="005B7954">
        <w:rPr>
          <w:rFonts w:cs="Arial"/>
        </w:rPr>
        <w:t>incubation period</w:t>
      </w:r>
      <w:r>
        <w:rPr>
          <w:rFonts w:cs="Arial"/>
        </w:rPr>
        <w:t xml:space="preserve"> wa</w:t>
      </w:r>
      <w:r w:rsidR="00AD32E8" w:rsidRPr="005B7954">
        <w:rPr>
          <w:rFonts w:cs="Arial"/>
        </w:rPr>
        <w:t>s similar to</w:t>
      </w:r>
      <w:r w:rsidR="0097464E" w:rsidRPr="005B7954">
        <w:rPr>
          <w:rFonts w:cs="Arial"/>
        </w:rPr>
        <w:t xml:space="preserve"> </w:t>
      </w:r>
      <w:r w:rsidR="0097464E" w:rsidRPr="005B7954">
        <w:rPr>
          <w:rFonts w:cs="Arial"/>
          <w:i/>
        </w:rPr>
        <w:t>C. perfringens</w:t>
      </w:r>
      <w:r w:rsidR="0097464E" w:rsidRPr="005B7954">
        <w:rPr>
          <w:rFonts w:cs="Arial"/>
        </w:rPr>
        <w:t xml:space="preserve"> </w:t>
      </w:r>
      <w:r w:rsidR="00AD32E8" w:rsidRPr="005B7954">
        <w:rPr>
          <w:rFonts w:cs="Arial"/>
        </w:rPr>
        <w:t xml:space="preserve">food poisoning and the dahl was positive for </w:t>
      </w:r>
      <w:r w:rsidR="00AD32E8" w:rsidRPr="005B7954">
        <w:rPr>
          <w:rFonts w:cs="Arial"/>
          <w:i/>
        </w:rPr>
        <w:t>C. perfringens</w:t>
      </w:r>
      <w:r w:rsidR="0097464E" w:rsidRPr="005B7954">
        <w:rPr>
          <w:rFonts w:cs="Arial"/>
        </w:rPr>
        <w:t>. Mode of transmission was foodborne.</w:t>
      </w:r>
    </w:p>
    <w:p w:rsidR="00127435" w:rsidRPr="005B7954" w:rsidRDefault="00127435" w:rsidP="00127435">
      <w:pPr>
        <w:pStyle w:val="Heading2"/>
        <w:numPr>
          <w:ilvl w:val="1"/>
          <w:numId w:val="26"/>
        </w:numPr>
        <w:spacing w:before="120"/>
        <w:ind w:left="426"/>
      </w:pPr>
      <w:bookmarkStart w:id="144" w:name="_Toc515964592"/>
      <w:r w:rsidRPr="005B7954">
        <w:lastRenderedPageBreak/>
        <w:t>Restaurant, unknown aetiology (outbreak code 11/17/WWR)</w:t>
      </w:r>
      <w:bookmarkEnd w:id="144"/>
    </w:p>
    <w:p w:rsidR="00127435" w:rsidRPr="005B7954" w:rsidRDefault="00AD32E8" w:rsidP="00AD32E8">
      <w:pPr>
        <w:spacing w:after="0" w:line="360" w:lineRule="auto"/>
        <w:rPr>
          <w:rFonts w:cs="Arial"/>
        </w:rPr>
      </w:pPr>
      <w:r w:rsidRPr="005B7954">
        <w:rPr>
          <w:rFonts w:cs="Arial"/>
        </w:rPr>
        <w:t>A</w:t>
      </w:r>
      <w:r w:rsidR="00127435" w:rsidRPr="005B7954">
        <w:rPr>
          <w:rFonts w:cs="Arial"/>
        </w:rPr>
        <w:t>pproximately 180-200 people attended a wedding reception on 22/10/17 at a function centre (same as outbreak 11/17/UCW)</w:t>
      </w:r>
      <w:r w:rsidRPr="005B7954">
        <w:rPr>
          <w:rFonts w:cs="Arial"/>
        </w:rPr>
        <w:t xml:space="preserve"> and</w:t>
      </w:r>
      <w:r w:rsidR="00127435" w:rsidRPr="005B7954">
        <w:rPr>
          <w:rFonts w:cs="Arial"/>
        </w:rPr>
        <w:t xml:space="preserve"> </w:t>
      </w:r>
      <w:proofErr w:type="gramStart"/>
      <w:r w:rsidR="00127435" w:rsidRPr="005B7954">
        <w:rPr>
          <w:rFonts w:cs="Arial"/>
        </w:rPr>
        <w:t xml:space="preserve">at least 17 developed </w:t>
      </w:r>
      <w:r w:rsidRPr="005B7954">
        <w:rPr>
          <w:rFonts w:cs="Arial"/>
        </w:rPr>
        <w:t>gastroenteritis</w:t>
      </w:r>
      <w:proofErr w:type="gramEnd"/>
      <w:r w:rsidR="00127435" w:rsidRPr="005B7954">
        <w:rPr>
          <w:rFonts w:cs="Arial"/>
        </w:rPr>
        <w:t xml:space="preserve">. No </w:t>
      </w:r>
      <w:r w:rsidR="00872434" w:rsidRPr="005B7954">
        <w:rPr>
          <w:rFonts w:cs="Arial"/>
        </w:rPr>
        <w:t>stool</w:t>
      </w:r>
      <w:r w:rsidR="00127435" w:rsidRPr="005B7954">
        <w:rPr>
          <w:rFonts w:cs="Arial"/>
        </w:rPr>
        <w:t xml:space="preserve"> samples were test</w:t>
      </w:r>
      <w:r w:rsidRPr="005B7954">
        <w:rPr>
          <w:rFonts w:cs="Arial"/>
        </w:rPr>
        <w:t>ed</w:t>
      </w:r>
      <w:r w:rsidR="00127435" w:rsidRPr="005B7954">
        <w:rPr>
          <w:rFonts w:cs="Arial"/>
        </w:rPr>
        <w:t xml:space="preserve">. Of the 17 ill people, 47% were female and 53% were male, and the median age was 31. </w:t>
      </w:r>
      <w:r w:rsidRPr="005B7954">
        <w:rPr>
          <w:rFonts w:cs="Arial"/>
        </w:rPr>
        <w:t>S</w:t>
      </w:r>
      <w:r w:rsidR="00127435" w:rsidRPr="005B7954">
        <w:rPr>
          <w:rFonts w:cs="Arial"/>
        </w:rPr>
        <w:t xml:space="preserve">ymptoms </w:t>
      </w:r>
      <w:r w:rsidRPr="005B7954">
        <w:rPr>
          <w:rFonts w:cs="Arial"/>
        </w:rPr>
        <w:t>included</w:t>
      </w:r>
      <w:r w:rsidR="00127435" w:rsidRPr="005B7954">
        <w:rPr>
          <w:rFonts w:cs="Arial"/>
        </w:rPr>
        <w:t xml:space="preserve"> diarrhoea (16/17), abdominal pain (16/17)</w:t>
      </w:r>
      <w:r w:rsidRPr="005B7954">
        <w:rPr>
          <w:rFonts w:cs="Arial"/>
        </w:rPr>
        <w:t xml:space="preserve"> and vomiting </w:t>
      </w:r>
      <w:r w:rsidR="00127435" w:rsidRPr="005B7954">
        <w:rPr>
          <w:rFonts w:cs="Arial"/>
        </w:rPr>
        <w:t>(</w:t>
      </w:r>
      <w:r w:rsidR="00866B4A" w:rsidRPr="005B7954">
        <w:rPr>
          <w:rFonts w:cs="Arial"/>
        </w:rPr>
        <w:t>6</w:t>
      </w:r>
      <w:r w:rsidR="00127435" w:rsidRPr="005B7954">
        <w:rPr>
          <w:rFonts w:cs="Arial"/>
        </w:rPr>
        <w:t xml:space="preserve">/17). The median incubation period to onset of diarrhoea was 10.5 hours and median duration was 2 days. No cases reported bloody diarrhoea. </w:t>
      </w:r>
      <w:r w:rsidR="00866B4A" w:rsidRPr="005B7954">
        <w:rPr>
          <w:rFonts w:cs="Arial"/>
        </w:rPr>
        <w:t>The</w:t>
      </w:r>
      <w:r w:rsidR="00127435" w:rsidRPr="005B7954">
        <w:rPr>
          <w:rFonts w:cs="Arial"/>
        </w:rPr>
        <w:t xml:space="preserve"> median incubation period</w:t>
      </w:r>
      <w:r w:rsidR="00866B4A" w:rsidRPr="005B7954">
        <w:rPr>
          <w:rFonts w:cs="Arial"/>
        </w:rPr>
        <w:t xml:space="preserve"> for vomiting was</w:t>
      </w:r>
      <w:r w:rsidR="00127435" w:rsidRPr="005B7954">
        <w:rPr>
          <w:rFonts w:cs="Arial"/>
        </w:rPr>
        <w:t xml:space="preserve"> 3.5 hours. Foods consumed at the reception included Indian dishes</w:t>
      </w:r>
      <w:r w:rsidR="00511423" w:rsidRPr="005B7954">
        <w:rPr>
          <w:rFonts w:cs="Arial"/>
        </w:rPr>
        <w:t xml:space="preserve"> and a </w:t>
      </w:r>
      <w:r w:rsidR="00127435" w:rsidRPr="005B7954">
        <w:rPr>
          <w:rFonts w:cs="Arial"/>
        </w:rPr>
        <w:t xml:space="preserve">wedding cake. The only food that was statistically associated with illness was the butter chicken (OR 20, P value=0.017). All but one case (n=15) and 3/7 (43%) well people reported eating the butter chicken. </w:t>
      </w:r>
      <w:r w:rsidR="00511423" w:rsidRPr="005B7954">
        <w:rPr>
          <w:rFonts w:cs="Arial"/>
        </w:rPr>
        <w:t xml:space="preserve">An environmental health investigation </w:t>
      </w:r>
      <w:r w:rsidR="00411274">
        <w:rPr>
          <w:rFonts w:cs="Arial"/>
        </w:rPr>
        <w:t xml:space="preserve">observed large quantities of uncovered cooked food </w:t>
      </w:r>
      <w:r w:rsidR="00411274" w:rsidRPr="005B7954">
        <w:rPr>
          <w:rFonts w:cs="Arial"/>
        </w:rPr>
        <w:t>(rice dessert and dahl)</w:t>
      </w:r>
      <w:r w:rsidR="00411274">
        <w:rPr>
          <w:rFonts w:cs="Arial"/>
        </w:rPr>
        <w:t xml:space="preserve"> in large containers and stored in the cool room uncovered. The environmental health </w:t>
      </w:r>
      <w:r w:rsidR="008743BB">
        <w:rPr>
          <w:rFonts w:cs="Arial"/>
        </w:rPr>
        <w:t>officer reported that the food</w:t>
      </w:r>
      <w:r w:rsidR="00411274">
        <w:rPr>
          <w:rFonts w:cs="Arial"/>
        </w:rPr>
        <w:t xml:space="preserve"> </w:t>
      </w:r>
      <w:r w:rsidR="008743BB">
        <w:rPr>
          <w:rFonts w:cs="Arial"/>
        </w:rPr>
        <w:t xml:space="preserve">stored in the cool room </w:t>
      </w:r>
      <w:r w:rsidR="00511423" w:rsidRPr="005B7954">
        <w:rPr>
          <w:rFonts w:cs="Arial"/>
        </w:rPr>
        <w:t xml:space="preserve">would not have cooled in sufficient time to prevent the growth of potential pathogens. </w:t>
      </w:r>
      <w:r w:rsidRPr="005B7954">
        <w:rPr>
          <w:rFonts w:cs="Arial"/>
        </w:rPr>
        <w:t xml:space="preserve">Samples </w:t>
      </w:r>
      <w:r w:rsidR="00483D3F" w:rsidRPr="005B7954">
        <w:rPr>
          <w:rFonts w:cs="Arial"/>
        </w:rPr>
        <w:t xml:space="preserve">(not same batch as the function) </w:t>
      </w:r>
      <w:r w:rsidRPr="005B7954">
        <w:rPr>
          <w:rFonts w:cs="Arial"/>
        </w:rPr>
        <w:t xml:space="preserve">of dahl, rice dessert, garlic paste and chicken tikka were tested and </w:t>
      </w:r>
      <w:r w:rsidRPr="005B7954">
        <w:rPr>
          <w:rFonts w:cs="Arial"/>
          <w:i/>
        </w:rPr>
        <w:t>C</w:t>
      </w:r>
      <w:r w:rsidR="00866B4A" w:rsidRPr="005B7954">
        <w:rPr>
          <w:rFonts w:cs="Arial"/>
          <w:i/>
        </w:rPr>
        <w:t>.</w:t>
      </w:r>
      <w:r w:rsidRPr="005B7954">
        <w:rPr>
          <w:rFonts w:cs="Arial"/>
          <w:i/>
        </w:rPr>
        <w:t xml:space="preserve"> perfringens</w:t>
      </w:r>
      <w:r w:rsidRPr="005B7954">
        <w:rPr>
          <w:rFonts w:cs="Arial"/>
        </w:rPr>
        <w:t xml:space="preserve"> was detected at &gt;15000 CFU/g in the dahl. </w:t>
      </w:r>
      <w:r w:rsidR="00127435" w:rsidRPr="005B7954">
        <w:rPr>
          <w:rFonts w:cs="Arial"/>
        </w:rPr>
        <w:t xml:space="preserve"> The two dahl dishes served at the wedding were not statistically associated with illness</w:t>
      </w:r>
      <w:r w:rsidRPr="005B7954">
        <w:rPr>
          <w:rFonts w:cs="Arial"/>
        </w:rPr>
        <w:t xml:space="preserve">. </w:t>
      </w:r>
      <w:r w:rsidR="00127435" w:rsidRPr="005B7954">
        <w:rPr>
          <w:rFonts w:cs="Arial"/>
        </w:rPr>
        <w:t xml:space="preserve"> </w:t>
      </w:r>
      <w:r w:rsidR="00483D3F" w:rsidRPr="005B7954">
        <w:rPr>
          <w:rFonts w:cs="Arial"/>
        </w:rPr>
        <w:t xml:space="preserve">Approximately </w:t>
      </w:r>
      <w:r w:rsidR="00BB0BFA" w:rsidRPr="005B7954">
        <w:rPr>
          <w:rFonts w:cs="Arial"/>
        </w:rPr>
        <w:t xml:space="preserve">9% of people </w:t>
      </w:r>
      <w:r w:rsidR="00483D3F" w:rsidRPr="005B7954">
        <w:rPr>
          <w:rFonts w:cs="Arial"/>
        </w:rPr>
        <w:t xml:space="preserve">with </w:t>
      </w:r>
      <w:r w:rsidR="00483D3F" w:rsidRPr="005B7954">
        <w:rPr>
          <w:rFonts w:cs="Arial"/>
          <w:i/>
        </w:rPr>
        <w:t>C. perfringens</w:t>
      </w:r>
      <w:r w:rsidR="00483D3F" w:rsidRPr="005B7954">
        <w:rPr>
          <w:rFonts w:cs="Arial"/>
        </w:rPr>
        <w:t xml:space="preserve"> illness</w:t>
      </w:r>
      <w:r w:rsidR="00BB0BFA" w:rsidRPr="005B7954">
        <w:rPr>
          <w:rFonts w:cs="Arial"/>
        </w:rPr>
        <w:t xml:space="preserve"> </w:t>
      </w:r>
      <w:r w:rsidR="00CF41EF">
        <w:rPr>
          <w:rFonts w:cs="Arial"/>
        </w:rPr>
        <w:t xml:space="preserve">are reported to </w:t>
      </w:r>
      <w:r w:rsidR="00BB0BFA" w:rsidRPr="005B7954">
        <w:rPr>
          <w:rFonts w:cs="Arial"/>
        </w:rPr>
        <w:t>experience vomiting</w:t>
      </w:r>
      <w:r w:rsidR="001E5921">
        <w:rPr>
          <w:rFonts w:cs="Arial"/>
        </w:rPr>
        <w:t xml:space="preserve"> </w:t>
      </w:r>
      <w:r w:rsidR="001E5921" w:rsidRPr="005B7954">
        <w:rPr>
          <w:rFonts w:cs="Arial"/>
        </w:rPr>
        <w:t>(ref 3)</w:t>
      </w:r>
      <w:r w:rsidR="00BB0BFA" w:rsidRPr="005B7954">
        <w:rPr>
          <w:rFonts w:cs="Arial"/>
        </w:rPr>
        <w:t xml:space="preserve">. </w:t>
      </w:r>
      <w:r w:rsidR="00CF41EF">
        <w:rPr>
          <w:rFonts w:cs="Arial"/>
        </w:rPr>
        <w:t xml:space="preserve">As </w:t>
      </w:r>
      <w:r w:rsidR="00BB0BFA" w:rsidRPr="005B7954">
        <w:rPr>
          <w:rFonts w:cs="Arial"/>
        </w:rPr>
        <w:t xml:space="preserve">35% of ill people vomited </w:t>
      </w:r>
      <w:r w:rsidR="007E1FDF">
        <w:rPr>
          <w:rFonts w:cs="Arial"/>
        </w:rPr>
        <w:t>i</w:t>
      </w:r>
      <w:r w:rsidR="00CF41EF" w:rsidRPr="005B7954">
        <w:rPr>
          <w:rFonts w:cs="Arial"/>
        </w:rPr>
        <w:t>n this current outbreak</w:t>
      </w:r>
      <w:r w:rsidR="007E1FDF">
        <w:rPr>
          <w:rFonts w:cs="Arial"/>
        </w:rPr>
        <w:t>,</w:t>
      </w:r>
      <w:r w:rsidR="00CF41EF" w:rsidRPr="005B7954">
        <w:rPr>
          <w:rFonts w:cs="Arial"/>
        </w:rPr>
        <w:t xml:space="preserve"> </w:t>
      </w:r>
      <w:r w:rsidR="00127435" w:rsidRPr="005B7954">
        <w:rPr>
          <w:rFonts w:cs="Arial"/>
        </w:rPr>
        <w:t xml:space="preserve">it is not clear whether </w:t>
      </w:r>
      <w:r w:rsidR="00127435" w:rsidRPr="005B7954">
        <w:rPr>
          <w:rFonts w:cs="Arial"/>
          <w:i/>
        </w:rPr>
        <w:t>C. perfringens</w:t>
      </w:r>
      <w:r w:rsidR="00127435" w:rsidRPr="005B7954">
        <w:rPr>
          <w:rFonts w:cs="Arial"/>
        </w:rPr>
        <w:t xml:space="preserve"> was the aetiological agent for this outbreak. Mode of transmission was foodborne.</w:t>
      </w:r>
    </w:p>
    <w:p w:rsidR="00C120E1" w:rsidRPr="005B7954" w:rsidRDefault="00E52B66" w:rsidP="00593890">
      <w:pPr>
        <w:pStyle w:val="Heading2"/>
        <w:numPr>
          <w:ilvl w:val="1"/>
          <w:numId w:val="26"/>
        </w:numPr>
        <w:spacing w:before="120"/>
        <w:ind w:left="426"/>
      </w:pPr>
      <w:bookmarkStart w:id="145" w:name="_Toc515964593"/>
      <w:r w:rsidRPr="005B7954">
        <w:t>Private function</w:t>
      </w:r>
      <w:r w:rsidR="00C120E1" w:rsidRPr="005B7954">
        <w:t xml:space="preserve">, </w:t>
      </w:r>
      <w:r w:rsidR="00C120E1" w:rsidRPr="005B7954">
        <w:rPr>
          <w:i/>
        </w:rPr>
        <w:t>Salmonella</w:t>
      </w:r>
      <w:r w:rsidR="00C120E1" w:rsidRPr="005B7954">
        <w:t xml:space="preserve"> Typ</w:t>
      </w:r>
      <w:r w:rsidR="00216D45" w:rsidRPr="005B7954">
        <w:t>himurium (outbreak code 042-2017</w:t>
      </w:r>
      <w:r w:rsidR="00C120E1" w:rsidRPr="005B7954">
        <w:t>-</w:t>
      </w:r>
      <w:r w:rsidR="00F606CE" w:rsidRPr="005B7954">
        <w:t>0</w:t>
      </w:r>
      <w:r w:rsidRPr="005B7954">
        <w:t>3</w:t>
      </w:r>
      <w:r w:rsidR="00211F2D" w:rsidRPr="005B7954">
        <w:t>9</w:t>
      </w:r>
      <w:r w:rsidR="00C120E1" w:rsidRPr="005B7954">
        <w:t>)</w:t>
      </w:r>
      <w:bookmarkEnd w:id="145"/>
    </w:p>
    <w:p w:rsidR="00076881" w:rsidRPr="005B7954" w:rsidRDefault="00E52B66" w:rsidP="00076881">
      <w:pPr>
        <w:spacing w:line="360" w:lineRule="auto"/>
        <w:rPr>
          <w:rFonts w:cs="Arial"/>
        </w:rPr>
      </w:pPr>
      <w:r w:rsidRPr="005B7954">
        <w:rPr>
          <w:rFonts w:cs="Arial"/>
        </w:rPr>
        <w:t>An extended family of 10 people had</w:t>
      </w:r>
      <w:r w:rsidR="00314E25">
        <w:rPr>
          <w:rFonts w:cs="Arial"/>
        </w:rPr>
        <w:t xml:space="preserve"> a function together on 26/11/</w:t>
      </w:r>
      <w:r w:rsidRPr="005B7954">
        <w:rPr>
          <w:rFonts w:cs="Arial"/>
        </w:rPr>
        <w:t xml:space="preserve">17 and seven became ill during their incubation period with two diagnosed with </w:t>
      </w:r>
      <w:r w:rsidRPr="005B7954">
        <w:rPr>
          <w:rFonts w:cs="Arial"/>
          <w:i/>
        </w:rPr>
        <w:t>S</w:t>
      </w:r>
      <w:r w:rsidRPr="005B7954">
        <w:rPr>
          <w:rFonts w:cs="Arial"/>
        </w:rPr>
        <w:t>. Typhimurium 03-17-09-12-523. The seven ill people live</w:t>
      </w:r>
      <w:r w:rsidR="00314E25">
        <w:rPr>
          <w:rFonts w:cs="Arial"/>
        </w:rPr>
        <w:t>d</w:t>
      </w:r>
      <w:r w:rsidRPr="005B7954">
        <w:rPr>
          <w:rFonts w:cs="Arial"/>
        </w:rPr>
        <w:t xml:space="preserve"> in two different household</w:t>
      </w:r>
      <w:r w:rsidR="00314E25">
        <w:rPr>
          <w:rFonts w:cs="Arial"/>
        </w:rPr>
        <w:t>s. All cases had diarrhoea and three of the seven</w:t>
      </w:r>
      <w:r w:rsidRPr="005B7954">
        <w:rPr>
          <w:rFonts w:cs="Arial"/>
        </w:rPr>
        <w:t xml:space="preserve"> had bloody diarrhoea. The median diarrhoea duration was 5 days. The median incubation period was 3 days. The family had eaten a range of foods at the function including beef sausages, meat patties, BBQ chicken, tossed salad, commercially prepared pasta salad and homemade curried egg. No specific food was implicated and there was no leftover food for testing.  One eight month old child of the family had onset of gastroenteritis on </w:t>
      </w:r>
      <w:r w:rsidR="00314E25">
        <w:rPr>
          <w:rFonts w:cs="Arial"/>
        </w:rPr>
        <w:t xml:space="preserve">6/12/17 </w:t>
      </w:r>
      <w:r w:rsidRPr="005B7954">
        <w:rPr>
          <w:rFonts w:cs="Arial"/>
        </w:rPr>
        <w:t xml:space="preserve">and it is assumed that this child became ill </w:t>
      </w:r>
      <w:r w:rsidR="00314E25">
        <w:rPr>
          <w:rFonts w:cs="Arial"/>
        </w:rPr>
        <w:t>by</w:t>
      </w:r>
      <w:r w:rsidRPr="005B7954">
        <w:rPr>
          <w:rFonts w:cs="Arial"/>
        </w:rPr>
        <w:t xml:space="preserve"> secondary transmission. The transmission for the seven cases was recorded as probable foodborne.</w:t>
      </w:r>
    </w:p>
    <w:p w:rsidR="00FB306D" w:rsidRPr="005B7954" w:rsidRDefault="00FB306D" w:rsidP="00FB306D">
      <w:pPr>
        <w:pStyle w:val="Heading2"/>
        <w:numPr>
          <w:ilvl w:val="1"/>
          <w:numId w:val="26"/>
        </w:numPr>
        <w:spacing w:before="120"/>
        <w:ind w:left="426"/>
      </w:pPr>
      <w:bookmarkStart w:id="146" w:name="_Toc515964594"/>
      <w:r w:rsidRPr="005B7954">
        <w:lastRenderedPageBreak/>
        <w:t xml:space="preserve">Restaurant, </w:t>
      </w:r>
      <w:r w:rsidRPr="005B7954">
        <w:rPr>
          <w:i/>
        </w:rPr>
        <w:t>Salmonella</w:t>
      </w:r>
      <w:r w:rsidRPr="005B7954">
        <w:t xml:space="preserve"> Typhimurium (outbreak code 042-2017-040)</w:t>
      </w:r>
      <w:bookmarkEnd w:id="146"/>
    </w:p>
    <w:p w:rsidR="00FB306D" w:rsidRPr="005B7954" w:rsidRDefault="00FB306D" w:rsidP="00176802">
      <w:pPr>
        <w:spacing w:line="360" w:lineRule="auto"/>
        <w:rPr>
          <w:rFonts w:cs="Arial"/>
        </w:rPr>
      </w:pPr>
      <w:r w:rsidRPr="005B7954">
        <w:rPr>
          <w:rFonts w:cs="Arial"/>
        </w:rPr>
        <w:t xml:space="preserve">In December 2017, </w:t>
      </w:r>
      <w:r w:rsidR="005008FA" w:rsidRPr="005B7954">
        <w:rPr>
          <w:rFonts w:cs="Arial"/>
        </w:rPr>
        <w:t>15</w:t>
      </w:r>
      <w:r w:rsidRPr="005B7954">
        <w:rPr>
          <w:rFonts w:cs="Arial"/>
        </w:rPr>
        <w:t xml:space="preserve"> cases of </w:t>
      </w:r>
      <w:r w:rsidRPr="005B7954">
        <w:rPr>
          <w:rFonts w:cs="Arial"/>
          <w:i/>
        </w:rPr>
        <w:t>Salmonella</w:t>
      </w:r>
      <w:r w:rsidRPr="005B7954">
        <w:rPr>
          <w:rFonts w:cs="Arial"/>
        </w:rPr>
        <w:t xml:space="preserve"> Typhimurium 03-17-07-12-523 had eaten food from one of four outlets of the same restaurant chain between 19/11/17 and 14/12/17. Two </w:t>
      </w:r>
      <w:r w:rsidR="005008FA" w:rsidRPr="005B7954">
        <w:rPr>
          <w:rFonts w:cs="Arial"/>
        </w:rPr>
        <w:t xml:space="preserve">of the 15 </w:t>
      </w:r>
      <w:r w:rsidR="00176802" w:rsidRPr="005B7954">
        <w:rPr>
          <w:rFonts w:cs="Arial"/>
        </w:rPr>
        <w:t xml:space="preserve">diagnosed </w:t>
      </w:r>
      <w:r w:rsidRPr="005B7954">
        <w:rPr>
          <w:rFonts w:cs="Arial"/>
        </w:rPr>
        <w:t xml:space="preserve">cases had consumed the food at a workplace Christmas function on 1/12/17 </w:t>
      </w:r>
      <w:r w:rsidR="00176802" w:rsidRPr="005B7954">
        <w:rPr>
          <w:rFonts w:cs="Arial"/>
        </w:rPr>
        <w:t xml:space="preserve">with 50 attendees. </w:t>
      </w:r>
      <w:r w:rsidR="005008FA" w:rsidRPr="005B7954">
        <w:rPr>
          <w:rFonts w:cs="Arial"/>
        </w:rPr>
        <w:t xml:space="preserve">Seven </w:t>
      </w:r>
      <w:r w:rsidR="00176802" w:rsidRPr="005B7954">
        <w:rPr>
          <w:rFonts w:cs="Arial"/>
        </w:rPr>
        <w:t>other</w:t>
      </w:r>
      <w:r w:rsidRPr="005B7954">
        <w:rPr>
          <w:rFonts w:cs="Arial"/>
        </w:rPr>
        <w:t xml:space="preserve"> people</w:t>
      </w:r>
      <w:r w:rsidR="00176802" w:rsidRPr="005B7954">
        <w:rPr>
          <w:rFonts w:cs="Arial"/>
        </w:rPr>
        <w:t xml:space="preserve"> from the function </w:t>
      </w:r>
      <w:r w:rsidR="005008FA" w:rsidRPr="005B7954">
        <w:rPr>
          <w:rFonts w:cs="Arial"/>
        </w:rPr>
        <w:t xml:space="preserve">were </w:t>
      </w:r>
      <w:r w:rsidR="00176802" w:rsidRPr="005B7954">
        <w:rPr>
          <w:rFonts w:cs="Arial"/>
        </w:rPr>
        <w:t xml:space="preserve">reported </w:t>
      </w:r>
      <w:r w:rsidR="005008FA" w:rsidRPr="005B7954">
        <w:rPr>
          <w:rFonts w:cs="Arial"/>
        </w:rPr>
        <w:t xml:space="preserve">as having </w:t>
      </w:r>
      <w:r w:rsidR="00176802" w:rsidRPr="005B7954">
        <w:rPr>
          <w:rFonts w:cs="Arial"/>
        </w:rPr>
        <w:t xml:space="preserve">gastroenteritis but were not diagnosed. </w:t>
      </w:r>
      <w:r w:rsidRPr="005B7954">
        <w:rPr>
          <w:rFonts w:cs="Arial"/>
        </w:rPr>
        <w:t xml:space="preserve"> Four of the 15 diagnosed cases were male (27%) and 11 (73%) were female and the median age of cases was 31 years. Symptoms included diarrhoea (15/15), bloody diarrhoea (6/13), abdominal pain (15/15), fever (12/15), and vomiting (5/15) with a median incubation period of 3 days and a median duration of diarrhoea of 6 days. Four (27%) cases were hospitalised as a result of their illness. All 15 cases had eaten pork or chicken </w:t>
      </w:r>
      <w:proofErr w:type="spellStart"/>
      <w:r w:rsidRPr="005B7954">
        <w:rPr>
          <w:rFonts w:cs="Arial"/>
        </w:rPr>
        <w:t>Bahn</w:t>
      </w:r>
      <w:proofErr w:type="spellEnd"/>
      <w:r w:rsidRPr="005B7954">
        <w:rPr>
          <w:rFonts w:cs="Arial"/>
        </w:rPr>
        <w:t xml:space="preserve"> mi from one of the four outlets during their incubation period. Local governments inspected the outlets. The only ingredient used in the </w:t>
      </w:r>
      <w:proofErr w:type="spellStart"/>
      <w:r w:rsidRPr="005B7954">
        <w:rPr>
          <w:rFonts w:cs="Arial"/>
        </w:rPr>
        <w:t>Bahn</w:t>
      </w:r>
      <w:proofErr w:type="spellEnd"/>
      <w:r w:rsidRPr="005B7954">
        <w:rPr>
          <w:rFonts w:cs="Arial"/>
        </w:rPr>
        <w:t xml:space="preserve"> mi and no other dishes, and that was supplied to all four outlets, was the mayonnaise. This was made at one outlet and distributed to the remaining outlets for use in the rolls. Raw eggs were used to prepare the mayonnaise/butter. </w:t>
      </w:r>
      <w:r w:rsidR="00620A47" w:rsidRPr="005B7954">
        <w:rPr>
          <w:rFonts w:cs="Arial"/>
        </w:rPr>
        <w:t>Eggs used at the food</w:t>
      </w:r>
      <w:r w:rsidR="00046AEE">
        <w:rPr>
          <w:rFonts w:cs="Arial"/>
        </w:rPr>
        <w:t xml:space="preserve"> </w:t>
      </w:r>
      <w:r w:rsidR="00620A47" w:rsidRPr="005B7954">
        <w:rPr>
          <w:rFonts w:cs="Arial"/>
        </w:rPr>
        <w:t>busin</w:t>
      </w:r>
      <w:r w:rsidR="00046AEE">
        <w:rPr>
          <w:rFonts w:cs="Arial"/>
        </w:rPr>
        <w:t>ess were from a WA egg producer</w:t>
      </w:r>
      <w:r w:rsidR="00046AEE" w:rsidRPr="00046AEE">
        <w:rPr>
          <w:rFonts w:cs="Arial"/>
        </w:rPr>
        <w:t>.</w:t>
      </w:r>
      <w:r w:rsidR="00046AEE">
        <w:rPr>
          <w:rFonts w:cs="Arial"/>
          <w:b/>
        </w:rPr>
        <w:t xml:space="preserve">  </w:t>
      </w:r>
      <w:r w:rsidRPr="005B7954">
        <w:rPr>
          <w:rFonts w:cs="Arial"/>
        </w:rPr>
        <w:t xml:space="preserve">A large batch of mayonnaise was made each week and supplied to outlets through the week. Samples of raw egg mayonnaise were collected </w:t>
      </w:r>
      <w:r w:rsidR="00176802" w:rsidRPr="005B7954">
        <w:rPr>
          <w:rFonts w:cs="Arial"/>
        </w:rPr>
        <w:t xml:space="preserve">over a period of time </w:t>
      </w:r>
      <w:r w:rsidRPr="005B7954">
        <w:rPr>
          <w:rFonts w:cs="Arial"/>
        </w:rPr>
        <w:t xml:space="preserve">from different outlets </w:t>
      </w:r>
      <w:r w:rsidR="00176802" w:rsidRPr="005B7954">
        <w:rPr>
          <w:rFonts w:cs="Arial"/>
        </w:rPr>
        <w:t xml:space="preserve">and </w:t>
      </w:r>
      <w:r w:rsidRPr="005B7954">
        <w:rPr>
          <w:rFonts w:cs="Arial"/>
        </w:rPr>
        <w:t xml:space="preserve">were negative for </w:t>
      </w:r>
      <w:r w:rsidRPr="00046AEE">
        <w:rPr>
          <w:rFonts w:cs="Arial"/>
          <w:i/>
        </w:rPr>
        <w:t>Salmonella</w:t>
      </w:r>
      <w:r w:rsidRPr="005B7954">
        <w:rPr>
          <w:rFonts w:cs="Arial"/>
        </w:rPr>
        <w:t>. The vehicle for this outbreak was recorded as raw egg mayonnaise. The mode of transmission was probable foodborne.</w:t>
      </w:r>
    </w:p>
    <w:p w:rsidR="00AA5B76" w:rsidRPr="005B7954" w:rsidRDefault="00B111FC" w:rsidP="00AA5B76">
      <w:pPr>
        <w:pStyle w:val="Heading2"/>
        <w:numPr>
          <w:ilvl w:val="1"/>
          <w:numId w:val="26"/>
        </w:numPr>
        <w:spacing w:before="120"/>
        <w:ind w:left="426"/>
      </w:pPr>
      <w:bookmarkStart w:id="147" w:name="_Gastroenteritis_outbreak,_Salmonell"/>
      <w:bookmarkStart w:id="148" w:name="_Toc515964595"/>
      <w:bookmarkStart w:id="149" w:name="_Toc317599143"/>
      <w:bookmarkStart w:id="150" w:name="_Toc446066028"/>
      <w:bookmarkEnd w:id="147"/>
      <w:r w:rsidRPr="005B7954">
        <w:t>Restaurant</w:t>
      </w:r>
      <w:r w:rsidR="00AA5B76" w:rsidRPr="005B7954">
        <w:t xml:space="preserve">, </w:t>
      </w:r>
      <w:r w:rsidR="00AA5B76" w:rsidRPr="005B7954">
        <w:rPr>
          <w:i/>
        </w:rPr>
        <w:t>Salmonella</w:t>
      </w:r>
      <w:r w:rsidR="00AA5B76" w:rsidRPr="005B7954">
        <w:t xml:space="preserve"> Typ</w:t>
      </w:r>
      <w:r w:rsidR="00216D45" w:rsidRPr="005B7954">
        <w:t>himurium (outbreak code 042-2017</w:t>
      </w:r>
      <w:r w:rsidR="00AA5B76" w:rsidRPr="005B7954">
        <w:t>-</w:t>
      </w:r>
      <w:r w:rsidR="00F606CE" w:rsidRPr="005B7954">
        <w:t>0</w:t>
      </w:r>
      <w:r w:rsidRPr="005B7954">
        <w:t>41</w:t>
      </w:r>
      <w:r w:rsidR="00AA5B76" w:rsidRPr="005B7954">
        <w:t>)</w:t>
      </w:r>
      <w:bookmarkEnd w:id="148"/>
    </w:p>
    <w:p w:rsidR="00B111FC" w:rsidRPr="005B7954" w:rsidRDefault="00B111FC" w:rsidP="00B111FC">
      <w:pPr>
        <w:spacing w:line="360" w:lineRule="auto"/>
        <w:rPr>
          <w:rFonts w:cs="Arial"/>
        </w:rPr>
      </w:pPr>
      <w:r w:rsidRPr="005B7954">
        <w:rPr>
          <w:rFonts w:cs="Arial"/>
        </w:rPr>
        <w:t xml:space="preserve">Eight people in two independent groups became ill with gastroenteritis after visiting a restaurant in common on 15/12/2017. Four of the cases were diagnosed with </w:t>
      </w:r>
      <w:r w:rsidRPr="005B7954">
        <w:rPr>
          <w:rFonts w:cs="Arial"/>
          <w:i/>
        </w:rPr>
        <w:t>S</w:t>
      </w:r>
      <w:r w:rsidRPr="005B7954">
        <w:rPr>
          <w:rFonts w:cs="Arial"/>
        </w:rPr>
        <w:t xml:space="preserve">. Typhimurium MLVA 03-17-09-12-523 and one case </w:t>
      </w:r>
      <w:r w:rsidR="00A0628B">
        <w:rPr>
          <w:rFonts w:cs="Arial"/>
        </w:rPr>
        <w:t xml:space="preserve">was </w:t>
      </w:r>
      <w:r w:rsidRPr="005B7954">
        <w:rPr>
          <w:rFonts w:cs="Arial"/>
        </w:rPr>
        <w:t xml:space="preserve">diagnosed with a very similar MLVA type, 03-17-09-11-523. There were one male and seven females, with a median age of 34 years. The median duration of diarrhoea was five days and the median incubation period was 26 hours. Cases ate a range of dishes but all cases ate </w:t>
      </w:r>
      <w:proofErr w:type="spellStart"/>
      <w:r w:rsidRPr="005B7954">
        <w:rPr>
          <w:rFonts w:cs="Arial"/>
        </w:rPr>
        <w:t>ar</w:t>
      </w:r>
      <w:r w:rsidR="007E1FDF">
        <w:rPr>
          <w:rFonts w:cs="Arial"/>
        </w:rPr>
        <w:t>a</w:t>
      </w:r>
      <w:r w:rsidRPr="005B7954">
        <w:rPr>
          <w:rFonts w:cs="Arial"/>
        </w:rPr>
        <w:t>ncini</w:t>
      </w:r>
      <w:proofErr w:type="spellEnd"/>
      <w:r w:rsidRPr="005B7954">
        <w:rPr>
          <w:rFonts w:cs="Arial"/>
        </w:rPr>
        <w:t xml:space="preserve"> balls with mayonnaise and tiramisu containing raw egg. The Environmental Health Officers identified that preparation of raw egg foods may not have been under temperature control. The implicated food items (not the same batch as eaten by cases) were sampled and were negative for </w:t>
      </w:r>
      <w:r w:rsidRPr="005B7954">
        <w:rPr>
          <w:rFonts w:cs="Arial"/>
          <w:i/>
        </w:rPr>
        <w:t>Salmonella</w:t>
      </w:r>
      <w:r w:rsidRPr="005B7954">
        <w:rPr>
          <w:rFonts w:cs="Arial"/>
        </w:rPr>
        <w:t>. This MLVA type has been associated with other point source outbreaks and the implicated foods were egg dishes. Two WA egg brands may have been used to make the dishes. Mode of transmission was probable foodborne.</w:t>
      </w:r>
    </w:p>
    <w:p w:rsidR="00AB37CC" w:rsidRPr="005B7954" w:rsidRDefault="00AB37CC" w:rsidP="00AB37CC">
      <w:pPr>
        <w:pStyle w:val="Heading2"/>
        <w:numPr>
          <w:ilvl w:val="1"/>
          <w:numId w:val="26"/>
        </w:numPr>
        <w:spacing w:before="120"/>
        <w:ind w:left="426"/>
      </w:pPr>
      <w:bookmarkStart w:id="151" w:name="_Toc515964596"/>
      <w:r w:rsidRPr="005B7954">
        <w:lastRenderedPageBreak/>
        <w:t xml:space="preserve">Restaurant, Norovirus </w:t>
      </w:r>
      <w:r w:rsidRPr="005B7954">
        <w:rPr>
          <w:b w:val="0"/>
        </w:rPr>
        <w:t>(</w:t>
      </w:r>
      <w:r w:rsidRPr="005B7954">
        <w:t>outbreak code 12/17/LCR)</w:t>
      </w:r>
      <w:bookmarkEnd w:id="151"/>
    </w:p>
    <w:p w:rsidR="00AB37CC" w:rsidRPr="005B7954" w:rsidRDefault="00AB37CC" w:rsidP="00AB37CC">
      <w:pPr>
        <w:spacing w:line="360" w:lineRule="auto"/>
        <w:rPr>
          <w:rFonts w:cs="Arial"/>
        </w:rPr>
      </w:pPr>
      <w:r w:rsidRPr="005B7954">
        <w:rPr>
          <w:rFonts w:cs="Arial"/>
        </w:rPr>
        <w:t>An extended family of six people had a meal together at a restaurant on 22/11/2017 and all became ill with gastroenteritis. The extended family live</w:t>
      </w:r>
      <w:r w:rsidR="00E65392">
        <w:rPr>
          <w:rFonts w:cs="Arial"/>
        </w:rPr>
        <w:t>d</w:t>
      </w:r>
      <w:r w:rsidRPr="005B7954">
        <w:rPr>
          <w:rFonts w:cs="Arial"/>
        </w:rPr>
        <w:t xml:space="preserve"> in three separate households and had not met each other for at least two weeks prior to meeting at the restaurant. Cases reported that they had no contact with other people with gastroenteritis prior to visiting the restaurant. One case was diagnosed with norovirus and the symptoms of the other ill people were typical of norovirus. All cases had diarrhoea and vomiting and the median duration of diarrhoea was two days. The median incubation period was 14 hours. Food shared by the family at the restaurant </w:t>
      </w:r>
      <w:r w:rsidR="00E65392">
        <w:rPr>
          <w:rFonts w:cs="Arial"/>
        </w:rPr>
        <w:t>included</w:t>
      </w:r>
      <w:r w:rsidRPr="005B7954">
        <w:rPr>
          <w:rFonts w:cs="Arial"/>
        </w:rPr>
        <w:t xml:space="preserve"> hummus dips, bread, beef brisket, chips and </w:t>
      </w:r>
      <w:proofErr w:type="spellStart"/>
      <w:r w:rsidRPr="005B7954">
        <w:rPr>
          <w:rFonts w:cs="Arial"/>
        </w:rPr>
        <w:t>icecream</w:t>
      </w:r>
      <w:proofErr w:type="spellEnd"/>
      <w:r w:rsidRPr="005B7954">
        <w:rPr>
          <w:rFonts w:cs="Arial"/>
        </w:rPr>
        <w:t xml:space="preserve"> cake. No specific food was implicated.  The transmission was recorded as probable foodborne. </w:t>
      </w:r>
    </w:p>
    <w:p w:rsidR="003E038B" w:rsidRPr="005B7954" w:rsidRDefault="003E038B" w:rsidP="003E038B">
      <w:pPr>
        <w:pStyle w:val="Heading2"/>
        <w:numPr>
          <w:ilvl w:val="1"/>
          <w:numId w:val="26"/>
        </w:numPr>
        <w:spacing w:before="120"/>
        <w:ind w:left="426"/>
      </w:pPr>
      <w:bookmarkStart w:id="152" w:name="_Toc515964597"/>
      <w:r w:rsidRPr="005B7954">
        <w:t xml:space="preserve">Restaurant, Norovirus </w:t>
      </w:r>
      <w:r w:rsidRPr="005B7954">
        <w:rPr>
          <w:b w:val="0"/>
        </w:rPr>
        <w:t>(</w:t>
      </w:r>
      <w:r w:rsidRPr="005B7954">
        <w:t>outbreak code 12/17/LOO)</w:t>
      </w:r>
      <w:bookmarkEnd w:id="152"/>
    </w:p>
    <w:p w:rsidR="003E038B" w:rsidRPr="005B7954" w:rsidRDefault="003E038B" w:rsidP="003E038B">
      <w:pPr>
        <w:spacing w:line="360" w:lineRule="auto"/>
        <w:rPr>
          <w:rFonts w:cs="Arial"/>
        </w:rPr>
      </w:pPr>
      <w:r w:rsidRPr="005B7954">
        <w:rPr>
          <w:rFonts w:cs="Arial"/>
        </w:rPr>
        <w:t xml:space="preserve">There was a report of nine people ill with gastroenteritis among a group of 10 who attended a dinner at </w:t>
      </w:r>
      <w:r w:rsidR="006C20A6" w:rsidRPr="005B7954">
        <w:rPr>
          <w:rFonts w:cs="Arial"/>
        </w:rPr>
        <w:t>a restaurant</w:t>
      </w:r>
      <w:r w:rsidRPr="005B7954">
        <w:rPr>
          <w:rFonts w:cs="Arial"/>
        </w:rPr>
        <w:t xml:space="preserve"> on 14/12/18. Symptoms were reported for six cases and included vomiting (n=6), diarrhoea (n=5), lethargy (n=3), fever (n=3), and abdominal pain (n=3). Possible secondary transmission to four others was reported by one case. Specimens were collected from two cases and one was positive for norovirus. The other specimen was negative for routine pathogens and not tested for viruses. All nine ill people who attended the dinner shared two charcuterie boards containing cured meats, cheeses, olives, pickles, breads and crackers. The one well person did not eat this dish. A variety of mains were eaten and a cake from a different food business that was served as des</w:t>
      </w:r>
      <w:r w:rsidR="006C20A6" w:rsidRPr="005B7954">
        <w:rPr>
          <w:rFonts w:cs="Arial"/>
        </w:rPr>
        <w:t>sert was eaten by all 10 people. T</w:t>
      </w:r>
      <w:r w:rsidRPr="005B7954">
        <w:rPr>
          <w:rFonts w:cs="Arial"/>
        </w:rPr>
        <w:t xml:space="preserve">hree staff </w:t>
      </w:r>
      <w:r w:rsidR="006C20A6" w:rsidRPr="005B7954">
        <w:rPr>
          <w:rFonts w:cs="Arial"/>
        </w:rPr>
        <w:t>also ate the cake and</w:t>
      </w:r>
      <w:r w:rsidRPr="005B7954">
        <w:rPr>
          <w:rFonts w:cs="Arial"/>
        </w:rPr>
        <w:t xml:space="preserve"> remained well. The ill members of the group were not aware of anyone ill beforehand, they had not seen each other recently before the meal, and they did not all use the toilets at the food business. The environmental health investigation did not identify any </w:t>
      </w:r>
      <w:proofErr w:type="gramStart"/>
      <w:r w:rsidRPr="005B7954">
        <w:rPr>
          <w:rFonts w:cs="Arial"/>
        </w:rPr>
        <w:t>non-compliances</w:t>
      </w:r>
      <w:proofErr w:type="gramEnd"/>
      <w:r w:rsidRPr="005B7954">
        <w:rPr>
          <w:rFonts w:cs="Arial"/>
        </w:rPr>
        <w:t xml:space="preserve"> that may have led to contamination of the food. Mode of transmission was probable foodborne.  </w:t>
      </w:r>
    </w:p>
    <w:p w:rsidR="00831B28" w:rsidRPr="005B7954" w:rsidRDefault="00831B28" w:rsidP="009B400C">
      <w:pPr>
        <w:pStyle w:val="Heading1"/>
        <w:keepLines w:val="0"/>
        <w:numPr>
          <w:ilvl w:val="0"/>
          <w:numId w:val="12"/>
        </w:numPr>
        <w:spacing w:before="200" w:after="240" w:line="300" w:lineRule="atLeast"/>
        <w:ind w:left="426" w:hanging="432"/>
        <w:rPr>
          <w:sz w:val="36"/>
          <w:szCs w:val="36"/>
        </w:rPr>
      </w:pPr>
      <w:bookmarkStart w:id="153" w:name="_Toc515964598"/>
      <w:r w:rsidRPr="005B7954">
        <w:rPr>
          <w:sz w:val="36"/>
          <w:szCs w:val="36"/>
        </w:rPr>
        <w:t>Cluster investigations</w:t>
      </w:r>
      <w:bookmarkEnd w:id="134"/>
      <w:bookmarkEnd w:id="149"/>
      <w:bookmarkEnd w:id="150"/>
      <w:bookmarkEnd w:id="153"/>
    </w:p>
    <w:p w:rsidR="00DD78CC" w:rsidRPr="005B7954" w:rsidRDefault="00A03B5F" w:rsidP="00323A43">
      <w:pPr>
        <w:spacing w:before="240" w:line="360" w:lineRule="auto"/>
        <w:rPr>
          <w:rFonts w:cs="Arial"/>
        </w:rPr>
      </w:pPr>
      <w:r w:rsidRPr="005B7954">
        <w:rPr>
          <w:rFonts w:cs="Arial"/>
        </w:rPr>
        <w:t>There were two</w:t>
      </w:r>
      <w:r w:rsidR="00DD78CC" w:rsidRPr="005B7954">
        <w:rPr>
          <w:rFonts w:cs="Arial"/>
        </w:rPr>
        <w:t xml:space="preserve"> ongoing and </w:t>
      </w:r>
      <w:r w:rsidRPr="005B7954">
        <w:rPr>
          <w:rFonts w:cs="Arial"/>
        </w:rPr>
        <w:t>t</w:t>
      </w:r>
      <w:r w:rsidR="00D72C86" w:rsidRPr="005B7954">
        <w:rPr>
          <w:rFonts w:cs="Arial"/>
        </w:rPr>
        <w:t>hree</w:t>
      </w:r>
      <w:r w:rsidR="004A12B8" w:rsidRPr="005B7954">
        <w:rPr>
          <w:rFonts w:cs="Arial"/>
        </w:rPr>
        <w:t xml:space="preserve"> </w:t>
      </w:r>
      <w:r w:rsidR="004A2273" w:rsidRPr="005B7954">
        <w:rPr>
          <w:rFonts w:cs="Arial"/>
        </w:rPr>
        <w:t xml:space="preserve">new </w:t>
      </w:r>
      <w:r w:rsidR="00764FAC" w:rsidRPr="005B7954">
        <w:rPr>
          <w:rFonts w:cs="Arial"/>
        </w:rPr>
        <w:t>cluster investi</w:t>
      </w:r>
      <w:r w:rsidR="00FD37FE" w:rsidRPr="005B7954">
        <w:rPr>
          <w:rFonts w:cs="Arial"/>
        </w:rPr>
        <w:t>gation</w:t>
      </w:r>
      <w:r w:rsidR="004A2273" w:rsidRPr="005B7954">
        <w:rPr>
          <w:rFonts w:cs="Arial"/>
        </w:rPr>
        <w:t>s</w:t>
      </w:r>
      <w:r w:rsidR="00764FAC" w:rsidRPr="005B7954">
        <w:rPr>
          <w:rFonts w:cs="Arial"/>
        </w:rPr>
        <w:t xml:space="preserve"> during the </w:t>
      </w:r>
      <w:r w:rsidR="00F743B8" w:rsidRPr="005B7954">
        <w:rPr>
          <w:rFonts w:cs="Arial"/>
        </w:rPr>
        <w:t>second</w:t>
      </w:r>
      <w:r w:rsidR="00B57609" w:rsidRPr="005B7954">
        <w:rPr>
          <w:rFonts w:cs="Arial"/>
        </w:rPr>
        <w:t xml:space="preserve"> quarter of 2017</w:t>
      </w:r>
      <w:r w:rsidR="00764FAC" w:rsidRPr="005B7954">
        <w:rPr>
          <w:rFonts w:cs="Arial"/>
        </w:rPr>
        <w:t xml:space="preserve">. </w:t>
      </w:r>
    </w:p>
    <w:p w:rsidR="004A2273" w:rsidRPr="005B7954" w:rsidRDefault="000A1FE1" w:rsidP="00593890">
      <w:pPr>
        <w:pStyle w:val="Heading2"/>
        <w:numPr>
          <w:ilvl w:val="1"/>
          <w:numId w:val="27"/>
        </w:numPr>
        <w:spacing w:before="120"/>
        <w:ind w:left="426"/>
      </w:pPr>
      <w:bookmarkStart w:id="154" w:name="_Toc446066029"/>
      <w:bookmarkStart w:id="155" w:name="_Toc515964599"/>
      <w:r w:rsidRPr="005B7954">
        <w:rPr>
          <w:i/>
        </w:rPr>
        <w:t>S</w:t>
      </w:r>
      <w:r w:rsidR="0022721F" w:rsidRPr="005B7954">
        <w:rPr>
          <w:i/>
        </w:rPr>
        <w:t>almonella</w:t>
      </w:r>
      <w:r w:rsidRPr="005B7954">
        <w:t xml:space="preserve"> Typhimurium PFGE 0001</w:t>
      </w:r>
      <w:r w:rsidR="0013458C" w:rsidRPr="005B7954">
        <w:t>,</w:t>
      </w:r>
      <w:r w:rsidR="00E45108" w:rsidRPr="005B7954">
        <w:t xml:space="preserve"> PT</w:t>
      </w:r>
      <w:r w:rsidRPr="005B7954">
        <w:t xml:space="preserve"> 9</w:t>
      </w:r>
      <w:bookmarkEnd w:id="154"/>
      <w:bookmarkEnd w:id="155"/>
      <w:r w:rsidR="00390ABE" w:rsidRPr="005B7954">
        <w:t xml:space="preserve">  </w:t>
      </w:r>
    </w:p>
    <w:p w:rsidR="00B84D9E" w:rsidRPr="005B7954" w:rsidRDefault="00B84D9E" w:rsidP="00B84D9E">
      <w:pPr>
        <w:spacing w:before="240" w:line="360" w:lineRule="auto"/>
        <w:rPr>
          <w:rFonts w:cs="Arial"/>
        </w:rPr>
      </w:pPr>
      <w:r w:rsidRPr="005B7954">
        <w:rPr>
          <w:rFonts w:cs="Arial"/>
        </w:rPr>
        <w:t xml:space="preserve">Since the beginning of 2014, there has been an ongoing investigation of a community-wide outbreak in WA of notifications of MLVA types analogous to STM PFGE 0001 (Figure 2). </w:t>
      </w:r>
      <w:r w:rsidR="00950AD2" w:rsidRPr="005B7954">
        <w:rPr>
          <w:rFonts w:cs="Arial"/>
        </w:rPr>
        <w:t xml:space="preserve">PFGE 0001 includes multiple MLVA types. </w:t>
      </w:r>
      <w:r w:rsidRPr="005B7954">
        <w:rPr>
          <w:rFonts w:cs="Arial"/>
        </w:rPr>
        <w:t xml:space="preserve">This has been the largest </w:t>
      </w:r>
      <w:r w:rsidRPr="005B7954">
        <w:rPr>
          <w:rFonts w:cs="Arial"/>
          <w:i/>
        </w:rPr>
        <w:t>Salmonella</w:t>
      </w:r>
      <w:r w:rsidRPr="005B7954">
        <w:rPr>
          <w:rFonts w:cs="Arial"/>
        </w:rPr>
        <w:t xml:space="preserve"> </w:t>
      </w:r>
      <w:r w:rsidRPr="005B7954">
        <w:rPr>
          <w:rFonts w:cs="Arial"/>
        </w:rPr>
        <w:lastRenderedPageBreak/>
        <w:t xml:space="preserve">outbreak ever investigated in WA. From January 2014 to </w:t>
      </w:r>
      <w:r w:rsidR="00A9096E" w:rsidRPr="005B7954">
        <w:rPr>
          <w:rFonts w:cs="Arial"/>
        </w:rPr>
        <w:t>December</w:t>
      </w:r>
      <w:r w:rsidR="00950AD2" w:rsidRPr="005B7954">
        <w:rPr>
          <w:rFonts w:cs="Arial"/>
        </w:rPr>
        <w:t xml:space="preserve"> 2017</w:t>
      </w:r>
      <w:r w:rsidRPr="005B7954">
        <w:rPr>
          <w:rFonts w:cs="Arial"/>
        </w:rPr>
        <w:t xml:space="preserve"> there w</w:t>
      </w:r>
      <w:r w:rsidR="00D96EF6" w:rsidRPr="005B7954">
        <w:rPr>
          <w:rFonts w:cs="Arial"/>
        </w:rPr>
        <w:t>ere</w:t>
      </w:r>
      <w:r w:rsidRPr="005B7954">
        <w:rPr>
          <w:rFonts w:cs="Arial"/>
        </w:rPr>
        <w:t xml:space="preserve"> </w:t>
      </w:r>
      <w:r w:rsidR="00B27C73" w:rsidRPr="005B7954">
        <w:rPr>
          <w:rFonts w:cs="Arial"/>
        </w:rPr>
        <w:t>10</w:t>
      </w:r>
      <w:r w:rsidR="005943DF" w:rsidRPr="005B7954">
        <w:rPr>
          <w:rFonts w:cs="Arial"/>
        </w:rPr>
        <w:t>93</w:t>
      </w:r>
      <w:r w:rsidRPr="005B7954">
        <w:rPr>
          <w:rFonts w:cs="Arial"/>
        </w:rPr>
        <w:t xml:space="preserve"> cases notified, </w:t>
      </w:r>
      <w:r w:rsidR="00950AD2" w:rsidRPr="005B7954">
        <w:rPr>
          <w:rFonts w:cs="Arial"/>
        </w:rPr>
        <w:t>which includes</w:t>
      </w:r>
      <w:r w:rsidRPr="005B7954">
        <w:rPr>
          <w:rFonts w:cs="Arial"/>
        </w:rPr>
        <w:t xml:space="preserve"> </w:t>
      </w:r>
      <w:r w:rsidR="005943DF" w:rsidRPr="005B7954">
        <w:rPr>
          <w:rFonts w:cs="Arial"/>
        </w:rPr>
        <w:t>3</w:t>
      </w:r>
      <w:r w:rsidR="00171CCC" w:rsidRPr="005B7954">
        <w:rPr>
          <w:rFonts w:cs="Arial"/>
        </w:rPr>
        <w:t>6</w:t>
      </w:r>
      <w:r w:rsidRPr="005B7954">
        <w:rPr>
          <w:rFonts w:cs="Arial"/>
        </w:rPr>
        <w:t xml:space="preserve"> cases </w:t>
      </w:r>
      <w:r w:rsidR="000B2C20" w:rsidRPr="005B7954">
        <w:rPr>
          <w:rFonts w:cs="Arial"/>
        </w:rPr>
        <w:t xml:space="preserve">with onset dates </w:t>
      </w:r>
      <w:r w:rsidRPr="005B7954">
        <w:rPr>
          <w:rFonts w:cs="Arial"/>
        </w:rPr>
        <w:t xml:space="preserve">in the </w:t>
      </w:r>
      <w:r w:rsidR="005943DF" w:rsidRPr="005B7954">
        <w:rPr>
          <w:rFonts w:cs="Arial"/>
        </w:rPr>
        <w:t>4th</w:t>
      </w:r>
      <w:r w:rsidR="000B2C20" w:rsidRPr="005B7954">
        <w:rPr>
          <w:rFonts w:cs="Arial"/>
        </w:rPr>
        <w:t xml:space="preserve"> </w:t>
      </w:r>
      <w:r w:rsidRPr="005B7954">
        <w:rPr>
          <w:rFonts w:cs="Arial"/>
        </w:rPr>
        <w:t>quarter of 201</w:t>
      </w:r>
      <w:r w:rsidR="00950AD2" w:rsidRPr="005B7954">
        <w:rPr>
          <w:rFonts w:cs="Arial"/>
        </w:rPr>
        <w:t>7</w:t>
      </w:r>
      <w:r w:rsidRPr="005B7954">
        <w:rPr>
          <w:rFonts w:cs="Arial"/>
        </w:rPr>
        <w:t xml:space="preserve">. </w:t>
      </w:r>
      <w:r w:rsidR="000B2C20" w:rsidRPr="005B7954">
        <w:rPr>
          <w:rFonts w:cs="Arial"/>
        </w:rPr>
        <w:t xml:space="preserve">Of the </w:t>
      </w:r>
      <w:r w:rsidR="005943DF" w:rsidRPr="005B7954">
        <w:rPr>
          <w:rFonts w:cs="Arial"/>
        </w:rPr>
        <w:t>3</w:t>
      </w:r>
      <w:r w:rsidR="004030DC">
        <w:rPr>
          <w:rFonts w:cs="Arial"/>
        </w:rPr>
        <w:t>6</w:t>
      </w:r>
      <w:r w:rsidR="000B2C20" w:rsidRPr="005B7954">
        <w:rPr>
          <w:rFonts w:cs="Arial"/>
        </w:rPr>
        <w:t xml:space="preserve"> cases, </w:t>
      </w:r>
      <w:r w:rsidR="005943DF" w:rsidRPr="005B7954">
        <w:rPr>
          <w:rFonts w:cs="Arial"/>
        </w:rPr>
        <w:t>four</w:t>
      </w:r>
      <w:r w:rsidRPr="005B7954">
        <w:rPr>
          <w:rFonts w:cs="Arial"/>
        </w:rPr>
        <w:t xml:space="preserve"> were part of </w:t>
      </w:r>
      <w:r w:rsidR="00B27C73" w:rsidRPr="005B7954">
        <w:rPr>
          <w:rFonts w:cs="Arial"/>
        </w:rPr>
        <w:t>a single</w:t>
      </w:r>
      <w:r w:rsidRPr="005B7954">
        <w:rPr>
          <w:rFonts w:cs="Arial"/>
        </w:rPr>
        <w:t xml:space="preserve"> point source </w:t>
      </w:r>
      <w:r w:rsidR="004F24B2" w:rsidRPr="005B7954">
        <w:rPr>
          <w:rFonts w:cs="Arial"/>
        </w:rPr>
        <w:t xml:space="preserve">foodborne </w:t>
      </w:r>
      <w:r w:rsidRPr="005B7954">
        <w:rPr>
          <w:rFonts w:cs="Arial"/>
        </w:rPr>
        <w:t>outbreak</w:t>
      </w:r>
      <w:r w:rsidR="00665CA1" w:rsidRPr="005B7954">
        <w:rPr>
          <w:rFonts w:cs="Arial"/>
        </w:rPr>
        <w:t xml:space="preserve"> </w:t>
      </w:r>
      <w:r w:rsidR="00392459">
        <w:rPr>
          <w:rFonts w:cs="Arial"/>
        </w:rPr>
        <w:t xml:space="preserve">(see section 3, outbreak </w:t>
      </w:r>
      <w:r w:rsidR="004F24B2" w:rsidRPr="005B7954">
        <w:rPr>
          <w:rFonts w:cs="Arial"/>
        </w:rPr>
        <w:t>042-2017-0</w:t>
      </w:r>
      <w:r w:rsidR="00171CCC" w:rsidRPr="005B7954">
        <w:rPr>
          <w:rFonts w:cs="Arial"/>
        </w:rPr>
        <w:t>36</w:t>
      </w:r>
      <w:r w:rsidR="004F24B2" w:rsidRPr="005B7954">
        <w:rPr>
          <w:rFonts w:cs="Arial"/>
        </w:rPr>
        <w:t>)</w:t>
      </w:r>
      <w:r w:rsidR="000B2C20" w:rsidRPr="005B7954">
        <w:rPr>
          <w:rFonts w:cs="Arial"/>
        </w:rPr>
        <w:t>.</w:t>
      </w:r>
      <w:r w:rsidR="00171CCC" w:rsidRPr="005B7954">
        <w:rPr>
          <w:rFonts w:cs="Arial"/>
        </w:rPr>
        <w:t xml:space="preserve"> There was also an additional four cases of STM PFGE 0001 in a family outbreak (see section 3, outbreak: 042-2017-035) with onsets of illness in September</w:t>
      </w:r>
      <w:r w:rsidR="00A0628B">
        <w:rPr>
          <w:rFonts w:cs="Arial"/>
        </w:rPr>
        <w:t>,</w:t>
      </w:r>
      <w:r w:rsidR="00171CCC" w:rsidRPr="005B7954">
        <w:rPr>
          <w:rFonts w:cs="Arial"/>
        </w:rPr>
        <w:t xml:space="preserve"> but this outbreak was investigated in the fourth quarter. </w:t>
      </w:r>
      <w:r w:rsidR="000B2C20" w:rsidRPr="005B7954">
        <w:rPr>
          <w:rFonts w:cs="Arial"/>
        </w:rPr>
        <w:t xml:space="preserve"> </w:t>
      </w:r>
      <w:r w:rsidR="005065B8">
        <w:rPr>
          <w:rFonts w:cs="Arial"/>
        </w:rPr>
        <w:t>T</w:t>
      </w:r>
      <w:r w:rsidR="00171CCC" w:rsidRPr="005B7954">
        <w:rPr>
          <w:rFonts w:cs="Arial"/>
        </w:rPr>
        <w:t xml:space="preserve">he </w:t>
      </w:r>
      <w:r w:rsidRPr="005B7954">
        <w:rPr>
          <w:rFonts w:cs="Arial"/>
        </w:rPr>
        <w:t xml:space="preserve">remaining </w:t>
      </w:r>
      <w:r w:rsidR="004F24B2" w:rsidRPr="005B7954">
        <w:rPr>
          <w:rFonts w:cs="Arial"/>
        </w:rPr>
        <w:t xml:space="preserve">seemingly sporadic </w:t>
      </w:r>
      <w:r w:rsidR="00171CCC" w:rsidRPr="005B7954">
        <w:rPr>
          <w:rFonts w:cs="Arial"/>
        </w:rPr>
        <w:t>32</w:t>
      </w:r>
      <w:r w:rsidRPr="005B7954">
        <w:rPr>
          <w:rFonts w:cs="Arial"/>
        </w:rPr>
        <w:t xml:space="preserve"> cases, compris</w:t>
      </w:r>
      <w:r w:rsidR="005065B8">
        <w:rPr>
          <w:rFonts w:cs="Arial"/>
        </w:rPr>
        <w:t>ed of</w:t>
      </w:r>
      <w:r w:rsidRPr="005B7954">
        <w:rPr>
          <w:rFonts w:cs="Arial"/>
        </w:rPr>
        <w:t xml:space="preserve"> </w:t>
      </w:r>
      <w:r w:rsidR="00171CCC" w:rsidRPr="005B7954">
        <w:rPr>
          <w:rFonts w:cs="Arial"/>
        </w:rPr>
        <w:t>44</w:t>
      </w:r>
      <w:r w:rsidRPr="005B7954">
        <w:rPr>
          <w:rFonts w:cs="Arial"/>
        </w:rPr>
        <w:t xml:space="preserve">% males and </w:t>
      </w:r>
      <w:r w:rsidR="00171CCC" w:rsidRPr="005B7954">
        <w:rPr>
          <w:rFonts w:cs="Arial"/>
        </w:rPr>
        <w:t>56</w:t>
      </w:r>
      <w:r w:rsidRPr="005B7954">
        <w:rPr>
          <w:rFonts w:cs="Arial"/>
        </w:rPr>
        <w:t xml:space="preserve">% females, ranged in age from 1 to </w:t>
      </w:r>
      <w:r w:rsidR="00171CCC" w:rsidRPr="005B7954">
        <w:rPr>
          <w:rFonts w:cs="Arial"/>
        </w:rPr>
        <w:t>89</w:t>
      </w:r>
      <w:r w:rsidRPr="005B7954">
        <w:rPr>
          <w:rFonts w:cs="Arial"/>
        </w:rPr>
        <w:t xml:space="preserve"> years (</w:t>
      </w:r>
      <w:r w:rsidR="00171CCC" w:rsidRPr="005B7954">
        <w:rPr>
          <w:rFonts w:cs="Arial"/>
        </w:rPr>
        <w:t>median</w:t>
      </w:r>
      <w:r w:rsidRPr="005B7954">
        <w:rPr>
          <w:rFonts w:cs="Arial"/>
        </w:rPr>
        <w:t xml:space="preserve"> </w:t>
      </w:r>
      <w:r w:rsidR="00B27C73" w:rsidRPr="005B7954">
        <w:rPr>
          <w:rFonts w:cs="Arial"/>
        </w:rPr>
        <w:t>3</w:t>
      </w:r>
      <w:r w:rsidR="00171CCC" w:rsidRPr="005B7954">
        <w:rPr>
          <w:rFonts w:cs="Arial"/>
        </w:rPr>
        <w:t>9</w:t>
      </w:r>
      <w:r w:rsidRPr="005B7954">
        <w:rPr>
          <w:rFonts w:cs="Arial"/>
        </w:rPr>
        <w:t xml:space="preserve"> years), and most (</w:t>
      </w:r>
      <w:r w:rsidR="005065B8">
        <w:rPr>
          <w:rFonts w:cs="Arial"/>
        </w:rPr>
        <w:t>88</w:t>
      </w:r>
      <w:r w:rsidRPr="005B7954">
        <w:rPr>
          <w:rFonts w:cs="Arial"/>
        </w:rPr>
        <w:t xml:space="preserve">%) resided in the Perth metropolitan area. </w:t>
      </w:r>
    </w:p>
    <w:p w:rsidR="00B84D9E" w:rsidRPr="005B7954" w:rsidRDefault="004F24B2" w:rsidP="00B84D9E">
      <w:pPr>
        <w:spacing w:before="240" w:line="360" w:lineRule="auto"/>
        <w:rPr>
          <w:rFonts w:cs="Arial"/>
        </w:rPr>
      </w:pPr>
      <w:r w:rsidRPr="005B7954">
        <w:rPr>
          <w:rFonts w:cs="Arial"/>
        </w:rPr>
        <w:t xml:space="preserve">Between </w:t>
      </w:r>
      <w:r w:rsidR="00B84D9E" w:rsidRPr="005B7954">
        <w:rPr>
          <w:rFonts w:cs="Arial"/>
        </w:rPr>
        <w:t xml:space="preserve">January 2015 </w:t>
      </w:r>
      <w:r w:rsidRPr="005B7954">
        <w:rPr>
          <w:rFonts w:cs="Arial"/>
        </w:rPr>
        <w:t xml:space="preserve">and </w:t>
      </w:r>
      <w:r w:rsidR="0072338C" w:rsidRPr="005B7954">
        <w:rPr>
          <w:rFonts w:cs="Arial"/>
        </w:rPr>
        <w:t>June 2017</w:t>
      </w:r>
      <w:r w:rsidRPr="005B7954">
        <w:rPr>
          <w:rFonts w:cs="Arial"/>
        </w:rPr>
        <w:t xml:space="preserve"> egg dishes have been the implicated food in 1</w:t>
      </w:r>
      <w:r w:rsidR="00956B22" w:rsidRPr="005B7954">
        <w:rPr>
          <w:rFonts w:cs="Arial"/>
        </w:rPr>
        <w:t>9</w:t>
      </w:r>
      <w:r w:rsidRPr="005B7954">
        <w:rPr>
          <w:rFonts w:cs="Arial"/>
        </w:rPr>
        <w:t xml:space="preserve"> of </w:t>
      </w:r>
      <w:r w:rsidR="00956B22" w:rsidRPr="005B7954">
        <w:rPr>
          <w:rFonts w:cs="Arial"/>
        </w:rPr>
        <w:t>23</w:t>
      </w:r>
      <w:r w:rsidR="00B84D9E" w:rsidRPr="005B7954">
        <w:rPr>
          <w:rFonts w:cs="Arial"/>
        </w:rPr>
        <w:t xml:space="preserve"> point source outbreaks due to STM PFGE 0001</w:t>
      </w:r>
      <w:r w:rsidRPr="005B7954">
        <w:rPr>
          <w:rFonts w:cs="Arial"/>
        </w:rPr>
        <w:t>.</w:t>
      </w:r>
      <w:r w:rsidR="004F0DC4" w:rsidRPr="005B7954">
        <w:rPr>
          <w:rFonts w:cs="Arial"/>
        </w:rPr>
        <w:t xml:space="preserve"> </w:t>
      </w:r>
      <w:r w:rsidR="00472452" w:rsidRPr="005B7954">
        <w:rPr>
          <w:rFonts w:cs="Arial"/>
        </w:rPr>
        <w:t>The implicated egg dishes of the 1</w:t>
      </w:r>
      <w:r w:rsidR="00956B22" w:rsidRPr="005B7954">
        <w:rPr>
          <w:rFonts w:cs="Arial"/>
        </w:rPr>
        <w:t>9</w:t>
      </w:r>
      <w:r w:rsidR="00472452" w:rsidRPr="005B7954">
        <w:rPr>
          <w:rFonts w:cs="Arial"/>
        </w:rPr>
        <w:t xml:space="preserve"> outbreaks included raw egg desserts (n=</w:t>
      </w:r>
      <w:r w:rsidR="00956B22" w:rsidRPr="005B7954">
        <w:rPr>
          <w:rFonts w:cs="Arial"/>
        </w:rPr>
        <w:t>9</w:t>
      </w:r>
      <w:r w:rsidR="00472452" w:rsidRPr="005B7954">
        <w:rPr>
          <w:rFonts w:cs="Arial"/>
        </w:rPr>
        <w:t xml:space="preserve">) and whole egg dishes such as fried/poached eggs (n=6). </w:t>
      </w:r>
      <w:r w:rsidR="006A7CA1" w:rsidRPr="005B7954">
        <w:rPr>
          <w:rFonts w:cs="Arial"/>
        </w:rPr>
        <w:t>In 1</w:t>
      </w:r>
      <w:r w:rsidR="00956B22" w:rsidRPr="005B7954">
        <w:rPr>
          <w:rFonts w:cs="Arial"/>
        </w:rPr>
        <w:t>4</w:t>
      </w:r>
      <w:r w:rsidR="00B84D9E" w:rsidRPr="005B7954">
        <w:rPr>
          <w:rFonts w:cs="Arial"/>
        </w:rPr>
        <w:t xml:space="preserve"> of these outbreaks, </w:t>
      </w:r>
      <w:r w:rsidR="00472452" w:rsidRPr="005B7954">
        <w:rPr>
          <w:rFonts w:cs="Arial"/>
        </w:rPr>
        <w:t xml:space="preserve">a specific </w:t>
      </w:r>
      <w:r w:rsidR="006A7CA1" w:rsidRPr="005B7954">
        <w:rPr>
          <w:rFonts w:cs="Arial"/>
        </w:rPr>
        <w:t xml:space="preserve">egg producer </w:t>
      </w:r>
      <w:r w:rsidR="00472452" w:rsidRPr="005B7954">
        <w:rPr>
          <w:rFonts w:cs="Arial"/>
        </w:rPr>
        <w:t>was identified that supplied the eggs for the implicated dishes. O</w:t>
      </w:r>
      <w:r w:rsidR="0026677A" w:rsidRPr="005B7954">
        <w:rPr>
          <w:rFonts w:cs="Arial"/>
        </w:rPr>
        <w:t>ne W</w:t>
      </w:r>
      <w:r w:rsidR="00736D7E" w:rsidRPr="005B7954">
        <w:rPr>
          <w:rFonts w:cs="Arial"/>
        </w:rPr>
        <w:t xml:space="preserve">A </w:t>
      </w:r>
      <w:r w:rsidR="004D3329">
        <w:rPr>
          <w:rFonts w:cs="Arial"/>
        </w:rPr>
        <w:t xml:space="preserve">egg </w:t>
      </w:r>
      <w:r w:rsidR="00B84D9E" w:rsidRPr="005B7954">
        <w:rPr>
          <w:rFonts w:cs="Arial"/>
        </w:rPr>
        <w:t xml:space="preserve">producer </w:t>
      </w:r>
      <w:r w:rsidR="00472452" w:rsidRPr="005B7954">
        <w:rPr>
          <w:rFonts w:cs="Arial"/>
        </w:rPr>
        <w:t>was associated with</w:t>
      </w:r>
      <w:r w:rsidRPr="005B7954">
        <w:rPr>
          <w:rFonts w:cs="Arial"/>
        </w:rPr>
        <w:t xml:space="preserve"> seven outbreaks</w:t>
      </w:r>
      <w:r w:rsidR="00B84D9E" w:rsidRPr="005B7954">
        <w:rPr>
          <w:rFonts w:cs="Arial"/>
        </w:rPr>
        <w:t xml:space="preserve">, </w:t>
      </w:r>
      <w:r w:rsidR="004D3329">
        <w:rPr>
          <w:rFonts w:cs="Arial"/>
        </w:rPr>
        <w:t xml:space="preserve">another </w:t>
      </w:r>
      <w:r w:rsidR="00956B22" w:rsidRPr="005B7954">
        <w:rPr>
          <w:rFonts w:cs="Arial"/>
        </w:rPr>
        <w:t>WA</w:t>
      </w:r>
      <w:r w:rsidR="004D3329">
        <w:rPr>
          <w:rFonts w:cs="Arial"/>
        </w:rPr>
        <w:t xml:space="preserve"> egg</w:t>
      </w:r>
      <w:r w:rsidR="00956B22" w:rsidRPr="005B7954">
        <w:rPr>
          <w:rFonts w:cs="Arial"/>
        </w:rPr>
        <w:t xml:space="preserve"> producer was associated with two outbreaks </w:t>
      </w:r>
      <w:r w:rsidR="00B84D9E" w:rsidRPr="005B7954">
        <w:rPr>
          <w:rFonts w:cs="Arial"/>
        </w:rPr>
        <w:t xml:space="preserve">and </w:t>
      </w:r>
      <w:r w:rsidR="00736D7E" w:rsidRPr="005B7954">
        <w:rPr>
          <w:rFonts w:cs="Arial"/>
        </w:rPr>
        <w:t xml:space="preserve">one outbreak each </w:t>
      </w:r>
      <w:r w:rsidR="00472452" w:rsidRPr="005B7954">
        <w:rPr>
          <w:rFonts w:cs="Arial"/>
        </w:rPr>
        <w:t xml:space="preserve">was associated with </w:t>
      </w:r>
      <w:r w:rsidR="00956B22" w:rsidRPr="005B7954">
        <w:rPr>
          <w:rFonts w:cs="Arial"/>
        </w:rPr>
        <w:t>three</w:t>
      </w:r>
      <w:r w:rsidR="00472452" w:rsidRPr="005B7954">
        <w:rPr>
          <w:rFonts w:cs="Arial"/>
        </w:rPr>
        <w:t xml:space="preserve"> other WA egg producers. Also one outbreak each was associated with two non-WA </w:t>
      </w:r>
      <w:r w:rsidR="00736D7E" w:rsidRPr="005B7954">
        <w:rPr>
          <w:rFonts w:cs="Arial"/>
        </w:rPr>
        <w:t>eggs producers</w:t>
      </w:r>
      <w:r w:rsidR="00B84D9E" w:rsidRPr="005B7954">
        <w:rPr>
          <w:rFonts w:cs="Arial"/>
        </w:rPr>
        <w:t xml:space="preserve">. Eggs from </w:t>
      </w:r>
      <w:r w:rsidR="004F0DC4" w:rsidRPr="005B7954">
        <w:rPr>
          <w:rFonts w:cs="Arial"/>
        </w:rPr>
        <w:t xml:space="preserve">all </w:t>
      </w:r>
      <w:r w:rsidR="00B84D9E" w:rsidRPr="005B7954">
        <w:rPr>
          <w:rFonts w:cs="Arial"/>
        </w:rPr>
        <w:t xml:space="preserve">these producers are available in WA retail outlets. </w:t>
      </w:r>
    </w:p>
    <w:p w:rsidR="00B84D9E" w:rsidRPr="005B7954" w:rsidRDefault="00FB17A1" w:rsidP="00B84D9E">
      <w:pPr>
        <w:spacing w:before="240" w:line="360" w:lineRule="auto"/>
        <w:rPr>
          <w:rFonts w:cs="Arial"/>
        </w:rPr>
      </w:pPr>
      <w:r w:rsidRPr="005B7954">
        <w:rPr>
          <w:rFonts w:cs="Arial"/>
          <w:szCs w:val="24"/>
        </w:rPr>
        <w:t>In 2016 and 2017, there were samples from eggs and egg laying chickens from two different egg producers that were positive for PFGE 0001. Eggs from these two egg producers have also been implicated in point source outbreaks. Previous interviews of sporadic cases (not in point source outbreaks) support</w:t>
      </w:r>
      <w:r w:rsidR="004D3329">
        <w:rPr>
          <w:rFonts w:cs="Arial"/>
          <w:szCs w:val="24"/>
        </w:rPr>
        <w:t>ed</w:t>
      </w:r>
      <w:r w:rsidRPr="005B7954">
        <w:rPr>
          <w:rFonts w:cs="Arial"/>
          <w:szCs w:val="24"/>
        </w:rPr>
        <w:t xml:space="preserve"> the hypothesis that the cause of illness was consumption of free range eggs and/or chicken meat at home. </w:t>
      </w:r>
      <w:r w:rsidRPr="005B7954">
        <w:rPr>
          <w:rFonts w:cs="Arial"/>
        </w:rPr>
        <w:t>From February 2015 to March 2016, non-point source outbreak cases (community cases) were investigated as part of a case-control study of STM PFGE 0001 illness. Final analysis of the case control data showed that eating raw eggs was statistically associated with illness.</w:t>
      </w:r>
      <w:r w:rsidR="00B84D9E" w:rsidRPr="005B7954">
        <w:rPr>
          <w:rFonts w:cs="Arial"/>
        </w:rPr>
        <w:t xml:space="preserve"> </w:t>
      </w:r>
    </w:p>
    <w:p w:rsidR="00FB17A1" w:rsidRPr="005B7954" w:rsidRDefault="00FB17A1" w:rsidP="00FB17A1">
      <w:pPr>
        <w:spacing w:before="240" w:line="360" w:lineRule="auto"/>
        <w:rPr>
          <w:rFonts w:cs="Arial"/>
        </w:rPr>
      </w:pPr>
      <w:r w:rsidRPr="005B7954">
        <w:rPr>
          <w:rFonts w:cs="Arial"/>
        </w:rPr>
        <w:t xml:space="preserve">This evidence strongly suggests eating raw/runny eggs is the cause of STM PFGE 0001 point source outbreaks in WA and it is very likely the cause of many of the community cases.  </w:t>
      </w:r>
    </w:p>
    <w:p w:rsidR="00B84D9E" w:rsidRPr="005B7954" w:rsidRDefault="00B84D9E" w:rsidP="00B84D9E">
      <w:pPr>
        <w:pStyle w:val="Caption"/>
        <w:rPr>
          <w:color w:val="0077AD"/>
        </w:rPr>
      </w:pPr>
    </w:p>
    <w:p w:rsidR="00B84D9E" w:rsidRPr="005B7954" w:rsidRDefault="002E2100" w:rsidP="00D97607">
      <w:pPr>
        <w:pStyle w:val="Caption"/>
        <w:ind w:left="360"/>
        <w:rPr>
          <w:color w:val="0077AD"/>
        </w:rPr>
      </w:pPr>
      <w:r w:rsidRPr="005B7954">
        <w:rPr>
          <w:noProof/>
          <w:color w:val="0077AD"/>
          <w:lang w:eastAsia="en-AU"/>
        </w:rPr>
        <w:lastRenderedPageBreak/>
        <w:drawing>
          <wp:inline distT="0" distB="0" distL="0" distR="0">
            <wp:extent cx="5456790" cy="257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61946" cy="2580035"/>
                    </a:xfrm>
                    <a:prstGeom prst="rect">
                      <a:avLst/>
                    </a:prstGeom>
                    <a:noFill/>
                  </pic:spPr>
                </pic:pic>
              </a:graphicData>
            </a:graphic>
          </wp:inline>
        </w:drawing>
      </w:r>
    </w:p>
    <w:p w:rsidR="00B84D9E" w:rsidRPr="005B7954" w:rsidRDefault="00B84D9E" w:rsidP="002D0C6C">
      <w:pPr>
        <w:pStyle w:val="Caption"/>
        <w:rPr>
          <w:color w:val="0070C0"/>
        </w:rPr>
      </w:pPr>
      <w:bookmarkStart w:id="156" w:name="_Toc515964802"/>
      <w:r w:rsidRPr="005B7954">
        <w:rPr>
          <w:color w:val="0070C0"/>
        </w:rPr>
        <w:t xml:space="preserve">Figure </w:t>
      </w:r>
      <w:r w:rsidR="000E335B" w:rsidRPr="005B7954">
        <w:rPr>
          <w:color w:val="0070C0"/>
        </w:rPr>
        <w:fldChar w:fldCharType="begin"/>
      </w:r>
      <w:r w:rsidRPr="005B7954">
        <w:rPr>
          <w:color w:val="0070C0"/>
        </w:rPr>
        <w:instrText xml:space="preserve"> SEQ Figure \* ARABIC </w:instrText>
      </w:r>
      <w:r w:rsidR="000E335B" w:rsidRPr="005B7954">
        <w:rPr>
          <w:color w:val="0070C0"/>
        </w:rPr>
        <w:fldChar w:fldCharType="separate"/>
      </w:r>
      <w:r w:rsidR="00956B22" w:rsidRPr="005B7954">
        <w:rPr>
          <w:noProof/>
          <w:color w:val="0070C0"/>
        </w:rPr>
        <w:t>2</w:t>
      </w:r>
      <w:r w:rsidR="000E335B" w:rsidRPr="005B7954">
        <w:rPr>
          <w:color w:val="0070C0"/>
        </w:rPr>
        <w:fldChar w:fldCharType="end"/>
      </w:r>
      <w:r w:rsidR="008E4484" w:rsidRPr="005B7954">
        <w:rPr>
          <w:color w:val="0070C0"/>
        </w:rPr>
        <w:t>:</w:t>
      </w:r>
      <w:r w:rsidRPr="005B7954">
        <w:rPr>
          <w:color w:val="0070C0"/>
        </w:rPr>
        <w:t xml:space="preserve"> Notifications of </w:t>
      </w:r>
      <w:r w:rsidRPr="005B7954">
        <w:rPr>
          <w:i/>
          <w:color w:val="0070C0"/>
        </w:rPr>
        <w:t>Salmonella</w:t>
      </w:r>
      <w:r w:rsidRPr="005B7954">
        <w:rPr>
          <w:color w:val="0070C0"/>
        </w:rPr>
        <w:t xml:space="preserve"> Typhimurium PFGE 0001 in WA, 201</w:t>
      </w:r>
      <w:r w:rsidR="00950AD2" w:rsidRPr="005B7954">
        <w:rPr>
          <w:color w:val="0070C0"/>
        </w:rPr>
        <w:t>3</w:t>
      </w:r>
      <w:r w:rsidRPr="005B7954">
        <w:rPr>
          <w:color w:val="0070C0"/>
        </w:rPr>
        <w:t xml:space="preserve"> to </w:t>
      </w:r>
      <w:r w:rsidR="002E2100" w:rsidRPr="005B7954">
        <w:rPr>
          <w:color w:val="0070C0"/>
        </w:rPr>
        <w:t>December</w:t>
      </w:r>
      <w:r w:rsidR="00950AD2" w:rsidRPr="005B7954">
        <w:rPr>
          <w:color w:val="0070C0"/>
        </w:rPr>
        <w:t xml:space="preserve"> 2017</w:t>
      </w:r>
      <w:bookmarkEnd w:id="156"/>
    </w:p>
    <w:p w:rsidR="00A7248C" w:rsidRPr="005B7954" w:rsidRDefault="00A7248C" w:rsidP="00A7248C">
      <w:pPr>
        <w:jc w:val="both"/>
      </w:pPr>
    </w:p>
    <w:p w:rsidR="00A7248C" w:rsidRPr="005B7954" w:rsidRDefault="00A7248C" w:rsidP="00A7248C">
      <w:pPr>
        <w:pStyle w:val="Heading2"/>
        <w:numPr>
          <w:ilvl w:val="1"/>
          <w:numId w:val="28"/>
        </w:numPr>
        <w:spacing w:before="120"/>
        <w:ind w:left="426"/>
      </w:pPr>
      <w:bookmarkStart w:id="157" w:name="_Toc515964600"/>
      <w:r w:rsidRPr="005B7954">
        <w:rPr>
          <w:i/>
        </w:rPr>
        <w:t>Salmonella</w:t>
      </w:r>
      <w:r w:rsidRPr="005B7954">
        <w:t xml:space="preserve"> Typhimurium MLVA 03-17-09-12-523</w:t>
      </w:r>
      <w:bookmarkEnd w:id="157"/>
      <w:r w:rsidRPr="005B7954">
        <w:t xml:space="preserve">  </w:t>
      </w:r>
    </w:p>
    <w:p w:rsidR="00A7248C" w:rsidRPr="005B7954" w:rsidRDefault="00D106E4" w:rsidP="00A7248C">
      <w:pPr>
        <w:spacing w:line="360" w:lineRule="auto"/>
        <w:rPr>
          <w:rFonts w:cs="Arial"/>
        </w:rPr>
      </w:pPr>
      <w:r w:rsidRPr="005B7954">
        <w:t>STM</w:t>
      </w:r>
      <w:r w:rsidR="00A7248C" w:rsidRPr="005B7954">
        <w:t xml:space="preserve"> MLVA 03-17-09-12-523 has been under investigation since th</w:t>
      </w:r>
      <w:r w:rsidRPr="005B7954">
        <w:t>e</w:t>
      </w:r>
      <w:r w:rsidR="00A7248C" w:rsidRPr="005B7954">
        <w:t xml:space="preserve"> type emerged </w:t>
      </w:r>
      <w:r w:rsidRPr="005B7954">
        <w:t xml:space="preserve">in 2016 following a </w:t>
      </w:r>
      <w:r w:rsidR="00A7248C" w:rsidRPr="005B7954">
        <w:t xml:space="preserve">single case in September </w:t>
      </w:r>
      <w:r w:rsidR="00FB0C58" w:rsidRPr="005B7954">
        <w:t xml:space="preserve">2016 </w:t>
      </w:r>
      <w:r w:rsidR="00A7248C" w:rsidRPr="005B7954">
        <w:t xml:space="preserve">(see 4Q16 report). From September 2016 to </w:t>
      </w:r>
      <w:r w:rsidRPr="005B7954">
        <w:t>December</w:t>
      </w:r>
      <w:r w:rsidR="00A7248C" w:rsidRPr="005B7954">
        <w:t xml:space="preserve"> 2017 there were </w:t>
      </w:r>
      <w:r w:rsidRPr="005B7954">
        <w:t>688</w:t>
      </w:r>
      <w:r w:rsidR="00A7248C" w:rsidRPr="005B7954">
        <w:t xml:space="preserve"> cases notified</w:t>
      </w:r>
      <w:r w:rsidR="00FB0C58" w:rsidRPr="005B7954">
        <w:t>,</w:t>
      </w:r>
      <w:r w:rsidR="00A7248C" w:rsidRPr="005B7954">
        <w:t xml:space="preserve"> including </w:t>
      </w:r>
      <w:r w:rsidRPr="005B7954">
        <w:t>93</w:t>
      </w:r>
      <w:r w:rsidR="00A7248C" w:rsidRPr="005B7954">
        <w:t xml:space="preserve"> </w:t>
      </w:r>
      <w:r w:rsidRPr="005B7954">
        <w:t xml:space="preserve">cases </w:t>
      </w:r>
      <w:r w:rsidR="00A7248C" w:rsidRPr="005B7954">
        <w:t xml:space="preserve">in </w:t>
      </w:r>
      <w:r w:rsidRPr="005B7954">
        <w:t>4</w:t>
      </w:r>
      <w:r w:rsidR="00A7248C" w:rsidRPr="005B7954">
        <w:t xml:space="preserve">Q17 (Figure </w:t>
      </w:r>
      <w:r w:rsidR="00FB0C58" w:rsidRPr="005B7954">
        <w:t>3</w:t>
      </w:r>
      <w:r w:rsidR="00A7248C" w:rsidRPr="005B7954">
        <w:t xml:space="preserve">). This MLVA type was the single most common MLVA type </w:t>
      </w:r>
      <w:r w:rsidR="00FB0C58" w:rsidRPr="005B7954">
        <w:t xml:space="preserve">notified </w:t>
      </w:r>
      <w:r w:rsidR="00A7248C" w:rsidRPr="005B7954">
        <w:t xml:space="preserve">in </w:t>
      </w:r>
      <w:r w:rsidRPr="005B7954">
        <w:t>4</w:t>
      </w:r>
      <w:r w:rsidR="00A7248C" w:rsidRPr="005B7954">
        <w:t>Q17</w:t>
      </w:r>
      <w:r w:rsidR="00FB0C58" w:rsidRPr="005B7954">
        <w:t>,</w:t>
      </w:r>
      <w:r w:rsidR="00A7248C" w:rsidRPr="005B7954">
        <w:t xml:space="preserve"> constituting 3</w:t>
      </w:r>
      <w:r w:rsidRPr="005B7954">
        <w:t>3</w:t>
      </w:r>
      <w:r w:rsidR="00A7248C" w:rsidRPr="005B7954">
        <w:t xml:space="preserve">% of </w:t>
      </w:r>
      <w:r w:rsidR="004F0DC4" w:rsidRPr="005B7954">
        <w:t>STM</w:t>
      </w:r>
      <w:r w:rsidR="00A7248C" w:rsidRPr="005B7954">
        <w:t xml:space="preserve"> notifications for the quarter. Of the </w:t>
      </w:r>
      <w:r w:rsidR="00AC63A8" w:rsidRPr="005B7954">
        <w:t>93</w:t>
      </w:r>
      <w:r w:rsidR="00A7248C" w:rsidRPr="005B7954">
        <w:t xml:space="preserve"> cases, </w:t>
      </w:r>
      <w:r w:rsidR="00AC63A8" w:rsidRPr="005B7954">
        <w:t>6</w:t>
      </w:r>
      <w:r w:rsidR="00A7248C" w:rsidRPr="005B7954">
        <w:t xml:space="preserve"> (</w:t>
      </w:r>
      <w:r w:rsidR="00AC63A8" w:rsidRPr="005B7954">
        <w:t>6%</w:t>
      </w:r>
      <w:r w:rsidR="00A7248C" w:rsidRPr="005B7954">
        <w:t xml:space="preserve">) were part of </w:t>
      </w:r>
      <w:r w:rsidR="00AC63A8" w:rsidRPr="005B7954">
        <w:t xml:space="preserve">two </w:t>
      </w:r>
      <w:r w:rsidR="00A7248C" w:rsidRPr="005B7954">
        <w:t>point source outbreaks</w:t>
      </w:r>
      <w:r w:rsidR="00AC63A8" w:rsidRPr="005B7954">
        <w:t xml:space="preserve"> in 4Q17 and 6 (6%) were part of two point source outbreak in early 2018</w:t>
      </w:r>
      <w:r w:rsidR="00A7248C" w:rsidRPr="005B7954">
        <w:t>. The</w:t>
      </w:r>
      <w:r w:rsidR="00AC63A8" w:rsidRPr="005B7954">
        <w:t>se 4Q17</w:t>
      </w:r>
      <w:r w:rsidR="00A7248C" w:rsidRPr="005B7954">
        <w:t xml:space="preserve"> outbreaks are detailed in Section 3.</w:t>
      </w:r>
      <w:r w:rsidR="00AC63A8" w:rsidRPr="005B7954">
        <w:rPr>
          <w:rFonts w:cs="Arial"/>
        </w:rPr>
        <w:t xml:space="preserve"> The remaining 81</w:t>
      </w:r>
      <w:r w:rsidR="00A7248C" w:rsidRPr="005B7954">
        <w:rPr>
          <w:rFonts w:cs="Arial"/>
        </w:rPr>
        <w:t xml:space="preserve"> cases, comprising </w:t>
      </w:r>
      <w:r w:rsidR="00AC63A8" w:rsidRPr="005B7954">
        <w:rPr>
          <w:rFonts w:cs="Arial"/>
        </w:rPr>
        <w:t>47</w:t>
      </w:r>
      <w:r w:rsidR="00A7248C" w:rsidRPr="005B7954">
        <w:rPr>
          <w:rFonts w:cs="Arial"/>
        </w:rPr>
        <w:t>% males and 5</w:t>
      </w:r>
      <w:r w:rsidR="003B62EC" w:rsidRPr="005B7954">
        <w:rPr>
          <w:rFonts w:cs="Arial"/>
        </w:rPr>
        <w:t>3</w:t>
      </w:r>
      <w:r w:rsidR="00A7248C" w:rsidRPr="005B7954">
        <w:rPr>
          <w:rFonts w:cs="Arial"/>
        </w:rPr>
        <w:t>% females, ranged in age from &lt;1 to 8</w:t>
      </w:r>
      <w:r w:rsidR="003B62EC" w:rsidRPr="005B7954">
        <w:rPr>
          <w:rFonts w:cs="Arial"/>
        </w:rPr>
        <w:t>4</w:t>
      </w:r>
      <w:r w:rsidR="00A7248C" w:rsidRPr="005B7954">
        <w:rPr>
          <w:rFonts w:cs="Arial"/>
        </w:rPr>
        <w:t xml:space="preserve"> years (median </w:t>
      </w:r>
      <w:r w:rsidR="003B62EC" w:rsidRPr="005B7954">
        <w:rPr>
          <w:rFonts w:cs="Arial"/>
        </w:rPr>
        <w:t>25</w:t>
      </w:r>
      <w:r w:rsidR="00A7248C" w:rsidRPr="005B7954">
        <w:rPr>
          <w:rFonts w:cs="Arial"/>
        </w:rPr>
        <w:t xml:space="preserve"> years),</w:t>
      </w:r>
      <w:r w:rsidR="00F27840" w:rsidRPr="005B7954">
        <w:rPr>
          <w:rFonts w:cs="Arial"/>
        </w:rPr>
        <w:t xml:space="preserve"> and most (80</w:t>
      </w:r>
      <w:r w:rsidR="00A7248C" w:rsidRPr="005B7954">
        <w:rPr>
          <w:rFonts w:cs="Arial"/>
        </w:rPr>
        <w:t xml:space="preserve">%) resided in the Perth metropolitan area. Hospitalisation data was confirmed for </w:t>
      </w:r>
      <w:r w:rsidR="003C477F" w:rsidRPr="005B7954">
        <w:rPr>
          <w:rFonts w:cs="Arial"/>
        </w:rPr>
        <w:t>65</w:t>
      </w:r>
      <w:r w:rsidR="00A7248C" w:rsidRPr="005B7954">
        <w:rPr>
          <w:rFonts w:cs="Arial"/>
        </w:rPr>
        <w:t xml:space="preserve"> community cases</w:t>
      </w:r>
      <w:r w:rsidR="00F27840" w:rsidRPr="005B7954">
        <w:rPr>
          <w:rFonts w:cs="Arial"/>
        </w:rPr>
        <w:t xml:space="preserve">; </w:t>
      </w:r>
      <w:r w:rsidR="00A7248C" w:rsidRPr="005B7954">
        <w:rPr>
          <w:rFonts w:cs="Arial"/>
        </w:rPr>
        <w:t>3</w:t>
      </w:r>
      <w:r w:rsidR="003C477F" w:rsidRPr="005B7954">
        <w:rPr>
          <w:rFonts w:cs="Arial"/>
        </w:rPr>
        <w:t>4</w:t>
      </w:r>
      <w:r w:rsidR="00A7248C" w:rsidRPr="005B7954">
        <w:rPr>
          <w:rFonts w:cs="Arial"/>
        </w:rPr>
        <w:t>% were hospitalised.</w:t>
      </w:r>
      <w:r w:rsidRPr="005B7954">
        <w:rPr>
          <w:rFonts w:cs="Arial"/>
        </w:rPr>
        <w:t xml:space="preserve"> </w:t>
      </w:r>
    </w:p>
    <w:p w:rsidR="00A7248C" w:rsidRPr="005B7954" w:rsidRDefault="00A7248C" w:rsidP="00A7248C">
      <w:pPr>
        <w:spacing w:line="360" w:lineRule="auto"/>
        <w:rPr>
          <w:rFonts w:cs="Arial"/>
        </w:rPr>
      </w:pPr>
      <w:r w:rsidRPr="005B7954">
        <w:rPr>
          <w:rFonts w:cs="Arial"/>
        </w:rPr>
        <w:t xml:space="preserve">Eggs were implicated in </w:t>
      </w:r>
      <w:r w:rsidR="00033721" w:rsidRPr="005B7954">
        <w:rPr>
          <w:rFonts w:cs="Arial"/>
        </w:rPr>
        <w:t>one</w:t>
      </w:r>
      <w:r w:rsidRPr="005B7954">
        <w:rPr>
          <w:rFonts w:cs="Arial"/>
        </w:rPr>
        <w:t xml:space="preserve"> of the t</w:t>
      </w:r>
      <w:r w:rsidR="00033721" w:rsidRPr="005B7954">
        <w:rPr>
          <w:rFonts w:cs="Arial"/>
        </w:rPr>
        <w:t>wo</w:t>
      </w:r>
      <w:r w:rsidRPr="005B7954">
        <w:rPr>
          <w:rFonts w:cs="Arial"/>
        </w:rPr>
        <w:t xml:space="preserve"> point source outbreaks of STM 03-17-09-12-523 in the </w:t>
      </w:r>
      <w:r w:rsidR="00033721" w:rsidRPr="005B7954">
        <w:rPr>
          <w:rFonts w:cs="Arial"/>
        </w:rPr>
        <w:t>4</w:t>
      </w:r>
      <w:r w:rsidRPr="005B7954">
        <w:rPr>
          <w:rFonts w:cs="Arial"/>
        </w:rPr>
        <w:t xml:space="preserve">Q17. </w:t>
      </w:r>
      <w:r w:rsidR="00207F65">
        <w:rPr>
          <w:rFonts w:cs="Arial"/>
        </w:rPr>
        <w:t xml:space="preserve">Two </w:t>
      </w:r>
      <w:r w:rsidR="00683088">
        <w:rPr>
          <w:rFonts w:cs="Arial"/>
        </w:rPr>
        <w:t>WA egg</w:t>
      </w:r>
      <w:r w:rsidR="00207F65">
        <w:rPr>
          <w:rFonts w:cs="Arial"/>
        </w:rPr>
        <w:t xml:space="preserve"> brands </w:t>
      </w:r>
      <w:r w:rsidR="00683088">
        <w:rPr>
          <w:rFonts w:cs="Arial"/>
        </w:rPr>
        <w:t>may</w:t>
      </w:r>
      <w:r w:rsidR="00207F65">
        <w:rPr>
          <w:rFonts w:cs="Arial"/>
        </w:rPr>
        <w:t xml:space="preserve"> have been used in</w:t>
      </w:r>
      <w:r w:rsidR="00207F65" w:rsidRPr="005B7954">
        <w:rPr>
          <w:rFonts w:cs="Arial"/>
        </w:rPr>
        <w:t xml:space="preserve"> </w:t>
      </w:r>
      <w:r w:rsidR="00683088">
        <w:rPr>
          <w:rFonts w:cs="Arial"/>
        </w:rPr>
        <w:t xml:space="preserve">this </w:t>
      </w:r>
      <w:r w:rsidR="00207F65">
        <w:rPr>
          <w:rFonts w:cs="Arial"/>
        </w:rPr>
        <w:t>point source outbreak</w:t>
      </w:r>
      <w:r w:rsidR="00033721" w:rsidRPr="005B7954">
        <w:rPr>
          <w:rFonts w:cs="Arial"/>
        </w:rPr>
        <w:t xml:space="preserve">. </w:t>
      </w:r>
      <w:r w:rsidR="00005B24" w:rsidRPr="005B7954">
        <w:rPr>
          <w:rFonts w:cs="Arial"/>
        </w:rPr>
        <w:t>These brands have either not or rarely been linked to this MLVA type in previous point-source outbreaks</w:t>
      </w:r>
      <w:r w:rsidRPr="005B7954">
        <w:rPr>
          <w:rFonts w:cs="Arial"/>
        </w:rPr>
        <w:t>.</w:t>
      </w:r>
      <w:r w:rsidR="00005B24" w:rsidRPr="005B7954">
        <w:rPr>
          <w:rFonts w:cs="Arial"/>
        </w:rPr>
        <w:t xml:space="preserve"> The vehicle was unknown in the other 4Q17 outbreak of this MLVA type.</w:t>
      </w:r>
      <w:r w:rsidRPr="005B7954">
        <w:rPr>
          <w:rFonts w:cs="Arial"/>
        </w:rPr>
        <w:t xml:space="preserve">  </w:t>
      </w:r>
    </w:p>
    <w:p w:rsidR="00A7248C" w:rsidRPr="005B7954" w:rsidRDefault="00A7248C" w:rsidP="00A7248C">
      <w:pPr>
        <w:spacing w:line="360" w:lineRule="auto"/>
        <w:rPr>
          <w:rFonts w:cs="Arial"/>
        </w:rPr>
      </w:pPr>
      <w:r w:rsidRPr="005B7954">
        <w:rPr>
          <w:rFonts w:cs="Arial"/>
        </w:rPr>
        <w:t xml:space="preserve">Of the </w:t>
      </w:r>
      <w:r w:rsidR="00005B24" w:rsidRPr="005B7954">
        <w:rPr>
          <w:rFonts w:cs="Arial"/>
        </w:rPr>
        <w:t>81</w:t>
      </w:r>
      <w:r w:rsidRPr="005B7954">
        <w:rPr>
          <w:rFonts w:cs="Arial"/>
        </w:rPr>
        <w:t xml:space="preserve"> cases </w:t>
      </w:r>
      <w:proofErr w:type="gramStart"/>
      <w:r w:rsidR="00FB0C58" w:rsidRPr="005B7954">
        <w:rPr>
          <w:rFonts w:cs="Arial"/>
        </w:rPr>
        <w:t>who</w:t>
      </w:r>
      <w:proofErr w:type="gramEnd"/>
      <w:r w:rsidR="00FB0C58" w:rsidRPr="005B7954">
        <w:rPr>
          <w:rFonts w:cs="Arial"/>
        </w:rPr>
        <w:t xml:space="preserve"> were </w:t>
      </w:r>
      <w:r w:rsidR="00C74D7A" w:rsidRPr="005B7954">
        <w:rPr>
          <w:rFonts w:cs="Arial"/>
        </w:rPr>
        <w:t xml:space="preserve">not part of </w:t>
      </w:r>
      <w:r w:rsidRPr="005B7954">
        <w:rPr>
          <w:rFonts w:cs="Arial"/>
        </w:rPr>
        <w:t xml:space="preserve">point source outbreaks, </w:t>
      </w:r>
      <w:r w:rsidR="00CD6518" w:rsidRPr="005B7954">
        <w:rPr>
          <w:rFonts w:cs="Arial"/>
        </w:rPr>
        <w:t>65</w:t>
      </w:r>
      <w:r w:rsidRPr="005B7954">
        <w:rPr>
          <w:rFonts w:cs="Arial"/>
        </w:rPr>
        <w:t xml:space="preserve"> were interviewed regarding </w:t>
      </w:r>
      <w:r w:rsidR="00FB0C58" w:rsidRPr="005B7954">
        <w:rPr>
          <w:rFonts w:cs="Arial"/>
        </w:rPr>
        <w:t>food and other exposures</w:t>
      </w:r>
      <w:r w:rsidRPr="005B7954">
        <w:rPr>
          <w:rFonts w:cs="Arial"/>
        </w:rPr>
        <w:t xml:space="preserve">; </w:t>
      </w:r>
      <w:r w:rsidR="00CD6518" w:rsidRPr="005B7954">
        <w:rPr>
          <w:rFonts w:cs="Arial"/>
        </w:rPr>
        <w:t>88</w:t>
      </w:r>
      <w:r w:rsidRPr="005B7954">
        <w:rPr>
          <w:rFonts w:cs="Arial"/>
        </w:rPr>
        <w:t xml:space="preserve">% had consumed eggs in their incubation period, </w:t>
      </w:r>
      <w:r w:rsidR="00CD6518" w:rsidRPr="005B7954">
        <w:rPr>
          <w:rFonts w:cs="Arial"/>
        </w:rPr>
        <w:t>8</w:t>
      </w:r>
      <w:r w:rsidRPr="005B7954">
        <w:rPr>
          <w:rFonts w:cs="Arial"/>
        </w:rPr>
        <w:t xml:space="preserve">% had not, and </w:t>
      </w:r>
      <w:r w:rsidR="00CD6518" w:rsidRPr="005B7954">
        <w:rPr>
          <w:rFonts w:cs="Arial"/>
        </w:rPr>
        <w:t>5</w:t>
      </w:r>
      <w:r w:rsidRPr="005B7954">
        <w:rPr>
          <w:rFonts w:cs="Arial"/>
        </w:rPr>
        <w:t xml:space="preserve">% were unsure. </w:t>
      </w:r>
      <w:r w:rsidR="00B80E2A" w:rsidRPr="005B7954">
        <w:rPr>
          <w:rFonts w:cs="Arial"/>
        </w:rPr>
        <w:t xml:space="preserve">Of the 46 interviewed cases </w:t>
      </w:r>
      <w:proofErr w:type="gramStart"/>
      <w:r w:rsidR="00B80E2A" w:rsidRPr="005B7954">
        <w:rPr>
          <w:rFonts w:cs="Arial"/>
        </w:rPr>
        <w:t>who</w:t>
      </w:r>
      <w:proofErr w:type="gramEnd"/>
      <w:r w:rsidR="00B80E2A" w:rsidRPr="005B7954">
        <w:rPr>
          <w:rFonts w:cs="Arial"/>
        </w:rPr>
        <w:t xml:space="preserve"> ate eggs at home, 65% could not recall the egg brand that they ate during their incubation period. Several different egg brands were reported by the remaining cases but did not include the egg brands implicated in the 4Q17 egg-associated point-source outbreak. Six (13%) cases </w:t>
      </w:r>
      <w:r w:rsidR="00B80E2A" w:rsidRPr="005B7954">
        <w:rPr>
          <w:rFonts w:cs="Arial"/>
        </w:rPr>
        <w:lastRenderedPageBreak/>
        <w:t>who only ate eggs at home reported eating eggs from backyard chickens. Of the 57 interviewed cases who had consumed eggs in their incubation period, 26% ate eggs outside the home. Note that association via food consumption interviews does not prove causation and these observations need to be considered in the context of other parameters, including the background frequency of egg consumption in the community and the market share of particular brands, along with the findings from the identified point-source outbreaks and non-human sampling and investigation.</w:t>
      </w:r>
    </w:p>
    <w:p w:rsidR="00A7248C" w:rsidRPr="005B7954" w:rsidRDefault="00A7248C" w:rsidP="00A7248C">
      <w:pPr>
        <w:spacing w:line="360" w:lineRule="auto"/>
        <w:rPr>
          <w:rFonts w:cs="Arial"/>
        </w:rPr>
      </w:pPr>
    </w:p>
    <w:p w:rsidR="00D106E4" w:rsidRPr="005B7954" w:rsidRDefault="00D106E4" w:rsidP="00D106E4">
      <w:pPr>
        <w:spacing w:line="360" w:lineRule="auto"/>
        <w:jc w:val="center"/>
        <w:rPr>
          <w:rFonts w:cs="Arial"/>
        </w:rPr>
      </w:pPr>
      <w:r w:rsidRPr="005B7954">
        <w:rPr>
          <w:rFonts w:cs="Arial"/>
          <w:noProof/>
          <w:lang w:eastAsia="en-AU"/>
        </w:rPr>
        <w:drawing>
          <wp:inline distT="0" distB="0" distL="0" distR="0">
            <wp:extent cx="5270400" cy="29936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3594" cy="2995456"/>
                    </a:xfrm>
                    <a:prstGeom prst="rect">
                      <a:avLst/>
                    </a:prstGeom>
                    <a:noFill/>
                  </pic:spPr>
                </pic:pic>
              </a:graphicData>
            </a:graphic>
          </wp:inline>
        </w:drawing>
      </w:r>
    </w:p>
    <w:p w:rsidR="009171F0" w:rsidRPr="005B7954" w:rsidRDefault="009171F0" w:rsidP="009171F0">
      <w:pPr>
        <w:pStyle w:val="Caption"/>
        <w:rPr>
          <w:color w:val="0070C0"/>
        </w:rPr>
      </w:pPr>
      <w:bookmarkStart w:id="158" w:name="_Toc515964803"/>
      <w:r w:rsidRPr="005B7954">
        <w:rPr>
          <w:color w:val="0070C0"/>
        </w:rPr>
        <w:t xml:space="preserve">Figure </w:t>
      </w:r>
      <w:r w:rsidR="000E335B" w:rsidRPr="005B7954">
        <w:rPr>
          <w:color w:val="0070C0"/>
        </w:rPr>
        <w:fldChar w:fldCharType="begin"/>
      </w:r>
      <w:r w:rsidRPr="005B7954">
        <w:rPr>
          <w:color w:val="0070C0"/>
        </w:rPr>
        <w:instrText xml:space="preserve"> SEQ Figure \* ARABIC </w:instrText>
      </w:r>
      <w:r w:rsidR="000E335B" w:rsidRPr="005B7954">
        <w:rPr>
          <w:color w:val="0070C0"/>
        </w:rPr>
        <w:fldChar w:fldCharType="separate"/>
      </w:r>
      <w:r w:rsidR="00956B22" w:rsidRPr="005B7954">
        <w:rPr>
          <w:noProof/>
          <w:color w:val="0070C0"/>
        </w:rPr>
        <w:t>3</w:t>
      </w:r>
      <w:r w:rsidR="000E335B" w:rsidRPr="005B7954">
        <w:rPr>
          <w:color w:val="0070C0"/>
        </w:rPr>
        <w:fldChar w:fldCharType="end"/>
      </w:r>
      <w:r w:rsidR="00274293" w:rsidRPr="005B7954">
        <w:rPr>
          <w:color w:val="0070C0"/>
        </w:rPr>
        <w:t>:</w:t>
      </w:r>
      <w:r w:rsidRPr="005B7954">
        <w:rPr>
          <w:color w:val="0070C0"/>
        </w:rPr>
        <w:t xml:space="preserve"> Notifications of </w:t>
      </w:r>
      <w:r w:rsidRPr="005B7954">
        <w:rPr>
          <w:i/>
          <w:color w:val="0070C0"/>
        </w:rPr>
        <w:t>Salmonella</w:t>
      </w:r>
      <w:r w:rsidRPr="005B7954">
        <w:rPr>
          <w:color w:val="0070C0"/>
        </w:rPr>
        <w:t xml:space="preserve"> Typhimurium MLVA 03-17-09-12-523 in WA, 2016 to </w:t>
      </w:r>
      <w:r w:rsidR="00D106E4" w:rsidRPr="005B7954">
        <w:rPr>
          <w:color w:val="0070C0"/>
        </w:rPr>
        <w:t>December</w:t>
      </w:r>
      <w:r w:rsidRPr="005B7954">
        <w:rPr>
          <w:color w:val="0070C0"/>
        </w:rPr>
        <w:t xml:space="preserve"> 2017</w:t>
      </w:r>
      <w:bookmarkEnd w:id="158"/>
    </w:p>
    <w:p w:rsidR="00A7248C" w:rsidRPr="005B7954" w:rsidRDefault="00A7248C" w:rsidP="00A7248C"/>
    <w:p w:rsidR="00D16AE0" w:rsidRPr="005B7954" w:rsidRDefault="00D16AE0" w:rsidP="000A3472">
      <w:pPr>
        <w:pStyle w:val="Heading2"/>
        <w:numPr>
          <w:ilvl w:val="1"/>
          <w:numId w:val="28"/>
        </w:numPr>
        <w:spacing w:before="120"/>
        <w:ind w:left="426"/>
      </w:pPr>
      <w:bookmarkStart w:id="159" w:name="_Toc515964601"/>
      <w:r w:rsidRPr="005B7954">
        <w:rPr>
          <w:i/>
        </w:rPr>
        <w:t>Salmonella</w:t>
      </w:r>
      <w:r w:rsidRPr="005B7954">
        <w:t xml:space="preserve"> Typhimurium MLVA 03-18-09-12-523</w:t>
      </w:r>
      <w:bookmarkEnd w:id="159"/>
    </w:p>
    <w:p w:rsidR="00D16AE0" w:rsidRPr="005B7954" w:rsidRDefault="00D16AE0" w:rsidP="00D16AE0">
      <w:pPr>
        <w:spacing w:line="360" w:lineRule="auto"/>
      </w:pPr>
      <w:r w:rsidRPr="005B7954">
        <w:rPr>
          <w:rFonts w:cs="Arial"/>
        </w:rPr>
        <w:t xml:space="preserve">Five cases of STM 03-18-09-12-523 were notified in September to October 2017. This MLVA type is closely related to the epidemic strain STM 03-17-09-12-523 and was isolated from avian pericardial and </w:t>
      </w:r>
      <w:proofErr w:type="spellStart"/>
      <w:r w:rsidRPr="005B7954">
        <w:rPr>
          <w:rFonts w:cs="Arial"/>
        </w:rPr>
        <w:t>coelomic</w:t>
      </w:r>
      <w:proofErr w:type="spellEnd"/>
      <w:r w:rsidRPr="005B7954">
        <w:rPr>
          <w:rFonts w:cs="Arial"/>
        </w:rPr>
        <w:t xml:space="preserve"> samples collected earlier in September</w:t>
      </w:r>
      <w:r w:rsidR="00207F65">
        <w:rPr>
          <w:rFonts w:cs="Arial"/>
        </w:rPr>
        <w:t>,</w:t>
      </w:r>
      <w:r w:rsidRPr="005B7954">
        <w:rPr>
          <w:rFonts w:cs="Arial"/>
        </w:rPr>
        <w:t xml:space="preserve"> but no further information was available about these samples. There had only been four other human cases of STM 03-18-09-12-523 notified in 2017 (onset dates April to June) and no cases in 2016. Of the five recent cases, four were male and one was female, the median age was 25 years (range 5-37), and all were residents of the Perth metropolitan area. Four of the five recent cases were interviewed with the </w:t>
      </w:r>
      <w:r w:rsidRPr="005B7954">
        <w:rPr>
          <w:rFonts w:cs="Arial"/>
          <w:i/>
        </w:rPr>
        <w:t xml:space="preserve">Salmonella </w:t>
      </w:r>
      <w:r w:rsidRPr="005B7954">
        <w:rPr>
          <w:rFonts w:cs="Arial"/>
        </w:rPr>
        <w:t xml:space="preserve">Hypothesis Generating Questionnaire. The fifth case was unable to be contacted. Onsets were 14/9/17 to 4/10/17 with symptoms including diarrhoea (4/4), fever (4/4), abdominal pain (4/4), headache (3/3), </w:t>
      </w:r>
      <w:r w:rsidRPr="005B7954">
        <w:rPr>
          <w:rFonts w:cs="Arial"/>
        </w:rPr>
        <w:lastRenderedPageBreak/>
        <w:t>lethargy (3/4), vomiting (2/4), nausea (2/4) and joint/muscle pain (2/4). The median duration of diarrhoea was 6.5 days. No cases reported bloody diarrhoea and no cases were hospitalised. All cases were locally-acquired but no food business w</w:t>
      </w:r>
      <w:r w:rsidR="00F91904">
        <w:rPr>
          <w:rFonts w:cs="Arial"/>
        </w:rPr>
        <w:t>as</w:t>
      </w:r>
      <w:r w:rsidRPr="005B7954">
        <w:rPr>
          <w:rFonts w:cs="Arial"/>
        </w:rPr>
        <w:t xml:space="preserve"> common to two or more cases and no cases reported others ill. Three of the four cases reported eating eggs from WA producers at home during their incubation period including one person who ate 4-5 raw eggs in a milkshake twice a day, a second case who ate the same brand of eggs in an omelette, and a third case who ate runny eggs of a different brand at home as well as outside the home. The forth cases didn’t recall eating any eggs at home or outside the home. A hypothesis for the cause of illness was not able to be established.</w:t>
      </w:r>
    </w:p>
    <w:p w:rsidR="00071662" w:rsidRPr="005B7954" w:rsidRDefault="00071662" w:rsidP="000A3472">
      <w:pPr>
        <w:pStyle w:val="Heading2"/>
        <w:numPr>
          <w:ilvl w:val="1"/>
          <w:numId w:val="28"/>
        </w:numPr>
        <w:spacing w:before="120"/>
        <w:ind w:left="426"/>
      </w:pPr>
      <w:bookmarkStart w:id="160" w:name="_Toc515964602"/>
      <w:r w:rsidRPr="005B7954">
        <w:rPr>
          <w:i/>
        </w:rPr>
        <w:t xml:space="preserve">Salmonella </w:t>
      </w:r>
      <w:r w:rsidRPr="005B7954">
        <w:t>Typhimurium MLVA 03-17-10-12-523</w:t>
      </w:r>
      <w:bookmarkEnd w:id="160"/>
    </w:p>
    <w:p w:rsidR="00434F10" w:rsidRPr="005B7954" w:rsidRDefault="00071662" w:rsidP="0020161C">
      <w:pPr>
        <w:spacing w:line="360" w:lineRule="auto"/>
        <w:rPr>
          <w:rFonts w:cs="Arial"/>
        </w:rPr>
      </w:pPr>
      <w:r w:rsidRPr="005B7954">
        <w:rPr>
          <w:rFonts w:cs="Arial"/>
        </w:rPr>
        <w:t>Sixteen cases of STM 03-17-10-12-523, including two hospitalised, were notified in November 2017 compared with an average of 5.5 notifications</w:t>
      </w:r>
      <w:r w:rsidR="00F91904">
        <w:rPr>
          <w:rFonts w:cs="Arial"/>
        </w:rPr>
        <w:t xml:space="preserve"> per month</w:t>
      </w:r>
      <w:r w:rsidRPr="005B7954">
        <w:rPr>
          <w:rFonts w:cs="Arial"/>
        </w:rPr>
        <w:t xml:space="preserve"> in the previous 6 months and four in November 2016. This consisted of nine males and seven females with a median age of 21 (range &lt;1-82). Most (81%) were residents of the Perth metropolitan area. Of the remaining three cases, two were from the same household in </w:t>
      </w:r>
      <w:r w:rsidR="00207F65">
        <w:rPr>
          <w:rFonts w:cs="Arial"/>
        </w:rPr>
        <w:t>the Goldfields,</w:t>
      </w:r>
      <w:r w:rsidR="00207F65" w:rsidRPr="005B7954">
        <w:rPr>
          <w:rFonts w:cs="Arial"/>
        </w:rPr>
        <w:t xml:space="preserve"> </w:t>
      </w:r>
      <w:r w:rsidRPr="005B7954">
        <w:rPr>
          <w:rFonts w:cs="Arial"/>
        </w:rPr>
        <w:t xml:space="preserve">and the third was from the </w:t>
      </w:r>
      <w:proofErr w:type="spellStart"/>
      <w:r w:rsidRPr="005B7954">
        <w:rPr>
          <w:rFonts w:cs="Arial"/>
        </w:rPr>
        <w:t>Wheatbelt</w:t>
      </w:r>
      <w:proofErr w:type="spellEnd"/>
      <w:r w:rsidRPr="005B7954">
        <w:rPr>
          <w:rFonts w:cs="Arial"/>
        </w:rPr>
        <w:t>. Eight cases were interviewed. Symptoms included diarrhoea (8/8) for a median of 7.5 days, abdominal pain (8/8), lethargy (8/8), fever (8/8), vomiting (2/8), headache (3/6) and joint/muscle pain (7/7). Bloody diarrhoea was reported by 5/8 cases. Cases ate out at a variety of business</w:t>
      </w:r>
      <w:r w:rsidR="00F91904">
        <w:rPr>
          <w:rFonts w:cs="Arial"/>
        </w:rPr>
        <w:t>es</w:t>
      </w:r>
      <w:r w:rsidRPr="005B7954">
        <w:rPr>
          <w:rFonts w:cs="Arial"/>
        </w:rPr>
        <w:t xml:space="preserve"> but none in common. All 8 cases reported eating chicken either prepared at home (6/8) or outside the home (7/8) during their incubation period, and 5/8 reported eating eggs either at home (4/8) or outside the home (1/8). Chicken was from a variety of businesses and no cases could recall the brand of eggs eaten. A hypothesis for the cause of illness could not be established.</w:t>
      </w:r>
    </w:p>
    <w:p w:rsidR="00405BD5" w:rsidRPr="005B7954" w:rsidRDefault="00405BD5" w:rsidP="00405BD5">
      <w:pPr>
        <w:pStyle w:val="Heading2"/>
        <w:numPr>
          <w:ilvl w:val="1"/>
          <w:numId w:val="28"/>
        </w:numPr>
        <w:spacing w:before="120"/>
        <w:ind w:left="426"/>
        <w:rPr>
          <w:i/>
        </w:rPr>
      </w:pPr>
      <w:bookmarkStart w:id="161" w:name="_Toc515964603"/>
      <w:r w:rsidRPr="005B7954">
        <w:rPr>
          <w:i/>
        </w:rPr>
        <w:t xml:space="preserve">Salmonella </w:t>
      </w:r>
      <w:r w:rsidR="00BE137C" w:rsidRPr="005B7954">
        <w:t>Stanley</w:t>
      </w:r>
      <w:bookmarkEnd w:id="161"/>
    </w:p>
    <w:p w:rsidR="00872BC5" w:rsidRPr="005B7954" w:rsidRDefault="00BE137C" w:rsidP="00E27FF4">
      <w:pPr>
        <w:spacing w:line="360" w:lineRule="auto"/>
        <w:jc w:val="both"/>
        <w:rPr>
          <w:rFonts w:cs="Arial"/>
        </w:rPr>
      </w:pPr>
      <w:r w:rsidRPr="005B7954">
        <w:rPr>
          <w:rFonts w:cs="Arial"/>
        </w:rPr>
        <w:t xml:space="preserve">There were </w:t>
      </w:r>
      <w:r w:rsidR="00E111D8" w:rsidRPr="005B7954">
        <w:rPr>
          <w:rFonts w:cs="Arial"/>
        </w:rPr>
        <w:t>1</w:t>
      </w:r>
      <w:r w:rsidR="00E111D8">
        <w:rPr>
          <w:rFonts w:cs="Arial"/>
        </w:rPr>
        <w:t>1</w:t>
      </w:r>
      <w:r w:rsidR="00E111D8" w:rsidRPr="005B7954">
        <w:rPr>
          <w:rFonts w:cs="Arial"/>
        </w:rPr>
        <w:t xml:space="preserve"> </w:t>
      </w:r>
      <w:r w:rsidRPr="005B7954">
        <w:rPr>
          <w:rFonts w:cs="Arial"/>
        </w:rPr>
        <w:t xml:space="preserve">cases of </w:t>
      </w:r>
      <w:r w:rsidRPr="00F91904">
        <w:rPr>
          <w:rFonts w:cs="Arial"/>
          <w:i/>
        </w:rPr>
        <w:t>S</w:t>
      </w:r>
      <w:r w:rsidRPr="005B7954">
        <w:rPr>
          <w:rFonts w:cs="Arial"/>
        </w:rPr>
        <w:t xml:space="preserve">. Stanley </w:t>
      </w:r>
      <w:r w:rsidR="00E111D8">
        <w:rPr>
          <w:rFonts w:cs="Arial"/>
        </w:rPr>
        <w:t>notified</w:t>
      </w:r>
      <w:r w:rsidRPr="005B7954">
        <w:rPr>
          <w:rFonts w:cs="Arial"/>
        </w:rPr>
        <w:t xml:space="preserve"> in October compared to the five year average of 2.6 cases. Of the </w:t>
      </w:r>
      <w:r w:rsidR="00E111D8" w:rsidRPr="005B7954">
        <w:rPr>
          <w:rFonts w:cs="Arial"/>
        </w:rPr>
        <w:t>1</w:t>
      </w:r>
      <w:r w:rsidR="00E111D8">
        <w:rPr>
          <w:rFonts w:cs="Arial"/>
        </w:rPr>
        <w:t>1</w:t>
      </w:r>
      <w:r w:rsidR="00E111D8" w:rsidRPr="005B7954">
        <w:rPr>
          <w:rFonts w:cs="Arial"/>
        </w:rPr>
        <w:t xml:space="preserve"> </w:t>
      </w:r>
      <w:r w:rsidRPr="005B7954">
        <w:rPr>
          <w:rFonts w:cs="Arial"/>
        </w:rPr>
        <w:t xml:space="preserve">cases, eight were male and </w:t>
      </w:r>
      <w:r w:rsidR="00492B8D">
        <w:rPr>
          <w:rFonts w:cs="Arial"/>
        </w:rPr>
        <w:t>three</w:t>
      </w:r>
      <w:r w:rsidR="00492B8D" w:rsidRPr="005B7954">
        <w:rPr>
          <w:rFonts w:cs="Arial"/>
        </w:rPr>
        <w:t xml:space="preserve"> </w:t>
      </w:r>
      <w:r w:rsidRPr="005B7954">
        <w:rPr>
          <w:rFonts w:cs="Arial"/>
        </w:rPr>
        <w:t xml:space="preserve">were female with a median age of </w:t>
      </w:r>
      <w:r w:rsidR="00492B8D" w:rsidRPr="005B7954">
        <w:rPr>
          <w:rFonts w:cs="Arial"/>
        </w:rPr>
        <w:t>2</w:t>
      </w:r>
      <w:r w:rsidR="00492B8D">
        <w:rPr>
          <w:rFonts w:cs="Arial"/>
        </w:rPr>
        <w:t>8</w:t>
      </w:r>
      <w:r w:rsidR="00492B8D" w:rsidRPr="005B7954">
        <w:rPr>
          <w:rFonts w:cs="Arial"/>
        </w:rPr>
        <w:t xml:space="preserve"> </w:t>
      </w:r>
      <w:r w:rsidRPr="005B7954">
        <w:rPr>
          <w:rFonts w:cs="Arial"/>
        </w:rPr>
        <w:t xml:space="preserve">years (range 14-75 years). </w:t>
      </w:r>
      <w:r w:rsidR="00492B8D">
        <w:rPr>
          <w:rFonts w:cs="Arial"/>
        </w:rPr>
        <w:t>Ten</w:t>
      </w:r>
      <w:r w:rsidR="00492B8D" w:rsidRPr="005B7954">
        <w:rPr>
          <w:rFonts w:cs="Arial"/>
        </w:rPr>
        <w:t xml:space="preserve"> </w:t>
      </w:r>
      <w:r w:rsidRPr="005B7954">
        <w:rPr>
          <w:rFonts w:cs="Arial"/>
        </w:rPr>
        <w:t xml:space="preserve">cases were interviewed and </w:t>
      </w:r>
      <w:r w:rsidR="00492B8D">
        <w:rPr>
          <w:rFonts w:cs="Arial"/>
        </w:rPr>
        <w:t>six</w:t>
      </w:r>
      <w:r w:rsidR="00492B8D" w:rsidRPr="005B7954">
        <w:rPr>
          <w:rFonts w:cs="Arial"/>
        </w:rPr>
        <w:t xml:space="preserve"> </w:t>
      </w:r>
      <w:r w:rsidRPr="005B7954">
        <w:rPr>
          <w:rFonts w:cs="Arial"/>
        </w:rPr>
        <w:t>had travelled to S.E. Asia including Malaysia (n=2), Thailand (n=2)</w:t>
      </w:r>
      <w:r w:rsidR="00492B8D">
        <w:rPr>
          <w:rFonts w:cs="Arial"/>
        </w:rPr>
        <w:t>, Viet Nam (n=1)</w:t>
      </w:r>
      <w:r w:rsidRPr="005B7954">
        <w:rPr>
          <w:rFonts w:cs="Arial"/>
        </w:rPr>
        <w:t xml:space="preserve"> and Indonesia (n=1).</w:t>
      </w:r>
    </w:p>
    <w:p w:rsidR="00831B28" w:rsidRPr="005B7954" w:rsidRDefault="00831B28" w:rsidP="002A50AA">
      <w:pPr>
        <w:pStyle w:val="Heading1"/>
        <w:keepLines w:val="0"/>
        <w:numPr>
          <w:ilvl w:val="0"/>
          <w:numId w:val="12"/>
        </w:numPr>
        <w:spacing w:before="200" w:after="240" w:line="300" w:lineRule="atLeast"/>
        <w:ind w:left="426"/>
        <w:rPr>
          <w:sz w:val="36"/>
          <w:szCs w:val="36"/>
        </w:rPr>
      </w:pPr>
      <w:bookmarkStart w:id="162" w:name="_Toc446066030"/>
      <w:bookmarkStart w:id="163" w:name="_Toc515964604"/>
      <w:r w:rsidRPr="005B7954">
        <w:rPr>
          <w:sz w:val="36"/>
          <w:szCs w:val="36"/>
        </w:rPr>
        <w:t xml:space="preserve">Non-foodborne disease outbreaks and outbreaks with an unknown </w:t>
      </w:r>
      <w:bookmarkEnd w:id="135"/>
      <w:r w:rsidRPr="005B7954">
        <w:rPr>
          <w:sz w:val="36"/>
          <w:szCs w:val="36"/>
        </w:rPr>
        <w:t>mode of transmission</w:t>
      </w:r>
      <w:bookmarkEnd w:id="162"/>
      <w:bookmarkEnd w:id="163"/>
    </w:p>
    <w:p w:rsidR="00B5642A" w:rsidRPr="005B7954" w:rsidRDefault="005278F6" w:rsidP="00A7248C">
      <w:pPr>
        <w:spacing w:before="240" w:after="240" w:line="360" w:lineRule="auto"/>
        <w:rPr>
          <w:rFonts w:cs="Arial"/>
        </w:rPr>
      </w:pPr>
      <w:r w:rsidRPr="005B7954">
        <w:rPr>
          <w:rFonts w:cs="Arial"/>
        </w:rPr>
        <w:t xml:space="preserve">There were </w:t>
      </w:r>
      <w:r w:rsidR="00D15C93" w:rsidRPr="005B7954">
        <w:rPr>
          <w:rFonts w:cs="Arial"/>
        </w:rPr>
        <w:t>59</w:t>
      </w:r>
      <w:r w:rsidR="00831B28" w:rsidRPr="005B7954">
        <w:rPr>
          <w:rFonts w:cs="Arial"/>
        </w:rPr>
        <w:t xml:space="preserve"> outbreaks of enteric disease in this quarter that appeared to be non-foodborne</w:t>
      </w:r>
      <w:r w:rsidR="00970A82" w:rsidRPr="005B7954">
        <w:rPr>
          <w:rFonts w:cs="Arial"/>
        </w:rPr>
        <w:t xml:space="preserve"> (Table 6</w:t>
      </w:r>
      <w:r w:rsidR="00A62B80" w:rsidRPr="005B7954">
        <w:rPr>
          <w:rFonts w:cs="Arial"/>
        </w:rPr>
        <w:t>)</w:t>
      </w:r>
      <w:r w:rsidR="00F61A97" w:rsidRPr="005B7954">
        <w:rPr>
          <w:rFonts w:cs="Arial"/>
        </w:rPr>
        <w:t xml:space="preserve">. </w:t>
      </w:r>
      <w:r w:rsidR="00B55B31" w:rsidRPr="005B7954">
        <w:rPr>
          <w:rFonts w:cs="Arial"/>
        </w:rPr>
        <w:t>Of these</w:t>
      </w:r>
      <w:r w:rsidR="00677466" w:rsidRPr="005B7954">
        <w:rPr>
          <w:rFonts w:cs="Arial"/>
        </w:rPr>
        <w:t>,</w:t>
      </w:r>
      <w:r w:rsidR="0025088D" w:rsidRPr="005B7954">
        <w:rPr>
          <w:rFonts w:cs="Arial"/>
        </w:rPr>
        <w:t xml:space="preserve"> </w:t>
      </w:r>
      <w:r w:rsidR="00D15C93" w:rsidRPr="005B7954">
        <w:rPr>
          <w:rFonts w:cs="Arial"/>
        </w:rPr>
        <w:t>52</w:t>
      </w:r>
      <w:r w:rsidR="00831B28" w:rsidRPr="005B7954">
        <w:rPr>
          <w:rFonts w:cs="Arial"/>
        </w:rPr>
        <w:t xml:space="preserve"> outbreaks were ascribed to </w:t>
      </w:r>
      <w:r w:rsidR="0042714E" w:rsidRPr="005B7954">
        <w:rPr>
          <w:rFonts w:cs="Arial"/>
        </w:rPr>
        <w:t>p</w:t>
      </w:r>
      <w:r w:rsidR="000D2A64" w:rsidRPr="005B7954">
        <w:rPr>
          <w:rFonts w:cs="Arial"/>
        </w:rPr>
        <w:t xml:space="preserve">erson-to-person </w:t>
      </w:r>
      <w:r w:rsidR="000D2A64" w:rsidRPr="005B7954">
        <w:rPr>
          <w:rFonts w:cs="Arial"/>
        </w:rPr>
        <w:lastRenderedPageBreak/>
        <w:t>transmission</w:t>
      </w:r>
      <w:r w:rsidR="00AC75FF" w:rsidRPr="005B7954">
        <w:rPr>
          <w:rFonts w:cs="Arial"/>
        </w:rPr>
        <w:t xml:space="preserve"> </w:t>
      </w:r>
      <w:r w:rsidR="000D2A64" w:rsidRPr="005B7954">
        <w:rPr>
          <w:rFonts w:cs="Arial"/>
        </w:rPr>
        <w:t>and</w:t>
      </w:r>
      <w:r w:rsidR="0025088D" w:rsidRPr="005B7954">
        <w:rPr>
          <w:rFonts w:cs="Arial"/>
        </w:rPr>
        <w:t xml:space="preserve"> </w:t>
      </w:r>
      <w:r w:rsidR="00D15C93" w:rsidRPr="005B7954">
        <w:rPr>
          <w:rFonts w:cs="Arial"/>
        </w:rPr>
        <w:t>seven</w:t>
      </w:r>
      <w:r w:rsidR="0025088D" w:rsidRPr="005B7954">
        <w:rPr>
          <w:rFonts w:cs="Arial"/>
        </w:rPr>
        <w:t xml:space="preserve"> outbreak</w:t>
      </w:r>
      <w:r w:rsidR="00385B5F" w:rsidRPr="005B7954">
        <w:rPr>
          <w:rFonts w:cs="Arial"/>
        </w:rPr>
        <w:t>s</w:t>
      </w:r>
      <w:r w:rsidR="0042714E" w:rsidRPr="005B7954">
        <w:rPr>
          <w:rFonts w:cs="Arial"/>
        </w:rPr>
        <w:t xml:space="preserve"> </w:t>
      </w:r>
      <w:r w:rsidR="00831B28" w:rsidRPr="005B7954">
        <w:rPr>
          <w:rFonts w:cs="Arial"/>
        </w:rPr>
        <w:t>had a</w:t>
      </w:r>
      <w:r w:rsidR="00012BD3" w:rsidRPr="005B7954">
        <w:rPr>
          <w:rFonts w:cs="Arial"/>
        </w:rPr>
        <w:t>n unknown mode of transmission.</w:t>
      </w:r>
      <w:r w:rsidR="00217716" w:rsidRPr="005B7954">
        <w:rPr>
          <w:rFonts w:cs="Arial"/>
        </w:rPr>
        <w:t xml:space="preserve"> A total of </w:t>
      </w:r>
      <w:r w:rsidR="004A2C53">
        <w:rPr>
          <w:rFonts w:cs="Arial"/>
        </w:rPr>
        <w:t>1351</w:t>
      </w:r>
      <w:r w:rsidR="004A2C53" w:rsidRPr="005B7954">
        <w:rPr>
          <w:rFonts w:cs="Arial"/>
        </w:rPr>
        <w:t xml:space="preserve"> </w:t>
      </w:r>
      <w:r w:rsidR="00217716" w:rsidRPr="005B7954">
        <w:rPr>
          <w:rFonts w:cs="Arial"/>
        </w:rPr>
        <w:t xml:space="preserve">people were affected in these </w:t>
      </w:r>
      <w:r w:rsidR="00D15C93" w:rsidRPr="005B7954">
        <w:rPr>
          <w:rFonts w:cs="Arial"/>
        </w:rPr>
        <w:t>59</w:t>
      </w:r>
      <w:r w:rsidR="00217716" w:rsidRPr="005B7954">
        <w:rPr>
          <w:rFonts w:cs="Arial"/>
        </w:rPr>
        <w:t xml:space="preserve"> outbreaks, with </w:t>
      </w:r>
      <w:r w:rsidR="00D15C93" w:rsidRPr="005B7954">
        <w:rPr>
          <w:rFonts w:cs="Arial"/>
        </w:rPr>
        <w:t>22</w:t>
      </w:r>
      <w:r w:rsidR="00217716" w:rsidRPr="005B7954">
        <w:rPr>
          <w:rFonts w:cs="Arial"/>
        </w:rPr>
        <w:t xml:space="preserve"> reported hospitalisations.</w:t>
      </w:r>
    </w:p>
    <w:p w:rsidR="005D5EC5" w:rsidRPr="005B7954" w:rsidRDefault="005B61EA" w:rsidP="005B61EA">
      <w:pPr>
        <w:pStyle w:val="Caption"/>
        <w:rPr>
          <w:b w:val="0"/>
          <w:color w:val="0070C0"/>
        </w:rPr>
      </w:pPr>
      <w:bookmarkStart w:id="164" w:name="_Toc515964790"/>
      <w:r w:rsidRPr="005B7954">
        <w:rPr>
          <w:color w:val="0070C0"/>
        </w:rPr>
        <w:t xml:space="preserve">Table </w:t>
      </w:r>
      <w:r w:rsidR="000E335B" w:rsidRPr="005B7954">
        <w:rPr>
          <w:color w:val="0070C0"/>
        </w:rPr>
        <w:fldChar w:fldCharType="begin"/>
      </w:r>
      <w:r w:rsidRPr="005B7954">
        <w:rPr>
          <w:color w:val="0070C0"/>
        </w:rPr>
        <w:instrText xml:space="preserve"> SEQ Table \* ARABIC </w:instrText>
      </w:r>
      <w:r w:rsidR="000E335B" w:rsidRPr="005B7954">
        <w:rPr>
          <w:color w:val="0070C0"/>
        </w:rPr>
        <w:fldChar w:fldCharType="separate"/>
      </w:r>
      <w:r w:rsidR="00956B22" w:rsidRPr="005B7954">
        <w:rPr>
          <w:noProof/>
          <w:color w:val="0070C0"/>
        </w:rPr>
        <w:t>6</w:t>
      </w:r>
      <w:r w:rsidR="000E335B" w:rsidRPr="005B7954">
        <w:rPr>
          <w:color w:val="0070C0"/>
        </w:rPr>
        <w:fldChar w:fldCharType="end"/>
      </w:r>
      <w:r w:rsidR="005075E6" w:rsidRPr="005B7954">
        <w:rPr>
          <w:color w:val="0070C0"/>
        </w:rPr>
        <w:t>:</w:t>
      </w:r>
      <w:r w:rsidRPr="005B7954">
        <w:rPr>
          <w:color w:val="0070C0"/>
        </w:rPr>
        <w:t xml:space="preserve"> </w:t>
      </w:r>
      <w:r w:rsidR="005D5EC5" w:rsidRPr="005B7954">
        <w:rPr>
          <w:color w:val="0070C0"/>
        </w:rPr>
        <w:t xml:space="preserve">Outbreaks </w:t>
      </w:r>
      <w:r w:rsidR="00D4691E" w:rsidRPr="005B7954">
        <w:rPr>
          <w:color w:val="0070C0"/>
        </w:rPr>
        <w:t xml:space="preserve">with </w:t>
      </w:r>
      <w:r w:rsidR="005D5EC5" w:rsidRPr="005B7954">
        <w:rPr>
          <w:color w:val="0070C0"/>
        </w:rPr>
        <w:t xml:space="preserve">non-foodborne transmission, </w:t>
      </w:r>
      <w:r w:rsidR="00D15C93" w:rsidRPr="005B7954">
        <w:rPr>
          <w:color w:val="0070C0"/>
        </w:rPr>
        <w:t>4</w:t>
      </w:r>
      <w:r w:rsidR="00D15C93" w:rsidRPr="005B7954">
        <w:rPr>
          <w:color w:val="0070C0"/>
          <w:vertAlign w:val="superscript"/>
        </w:rPr>
        <w:t>th</w:t>
      </w:r>
      <w:r w:rsidR="00D15C93" w:rsidRPr="005B7954">
        <w:rPr>
          <w:color w:val="0070C0"/>
        </w:rPr>
        <w:t xml:space="preserve"> </w:t>
      </w:r>
      <w:r w:rsidR="000110A6" w:rsidRPr="005B7954">
        <w:rPr>
          <w:color w:val="0070C0"/>
        </w:rPr>
        <w:t>Q</w:t>
      </w:r>
      <w:r w:rsidR="009512E6" w:rsidRPr="005B7954">
        <w:rPr>
          <w:color w:val="0070C0"/>
        </w:rPr>
        <w:t>uarter 2017</w:t>
      </w:r>
      <w:r w:rsidR="000110A6" w:rsidRPr="005B7954">
        <w:rPr>
          <w:color w:val="0070C0"/>
        </w:rPr>
        <w:t>, WA</w:t>
      </w:r>
      <w:bookmarkEnd w:id="164"/>
    </w:p>
    <w:p w:rsidR="004A2C53" w:rsidRDefault="004A2C53" w:rsidP="005D5EC5">
      <w:pPr>
        <w:spacing w:after="0"/>
        <w:ind w:right="44"/>
        <w:rPr>
          <w:b/>
          <w:bCs/>
        </w:rPr>
      </w:pPr>
    </w:p>
    <w:p w:rsidR="004A2C53" w:rsidRPr="005B7954" w:rsidRDefault="004A2C53" w:rsidP="005D5EC5">
      <w:pPr>
        <w:spacing w:after="0"/>
        <w:ind w:right="44"/>
        <w:rPr>
          <w:b/>
          <w:bCs/>
        </w:rPr>
      </w:pPr>
      <w:r w:rsidRPr="004A2C53">
        <w:rPr>
          <w:noProof/>
          <w:lang w:eastAsia="en-AU"/>
        </w:rPr>
        <w:drawing>
          <wp:inline distT="0" distB="0" distL="0" distR="0" wp14:anchorId="438091E7" wp14:editId="366A2FC6">
            <wp:extent cx="6116320" cy="35186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6320" cy="3518686"/>
                    </a:xfrm>
                    <a:prstGeom prst="rect">
                      <a:avLst/>
                    </a:prstGeom>
                    <a:noFill/>
                    <a:ln>
                      <a:noFill/>
                    </a:ln>
                  </pic:spPr>
                </pic:pic>
              </a:graphicData>
            </a:graphic>
          </wp:inline>
        </w:drawing>
      </w:r>
    </w:p>
    <w:p w:rsidR="008E73E4" w:rsidRPr="005B7954" w:rsidRDefault="00521EBB" w:rsidP="005D5EC5">
      <w:pPr>
        <w:spacing w:after="0"/>
        <w:ind w:right="44"/>
        <w:rPr>
          <w:rFonts w:cs="Arial"/>
          <w:sz w:val="16"/>
          <w:szCs w:val="16"/>
        </w:rPr>
      </w:pPr>
      <w:r w:rsidRPr="005B7954">
        <w:rPr>
          <w:rFonts w:cs="Arial"/>
          <w:szCs w:val="24"/>
          <w:vertAlign w:val="superscript"/>
        </w:rPr>
        <w:t>1</w:t>
      </w:r>
      <w:r w:rsidRPr="005B7954">
        <w:rPr>
          <w:rFonts w:cs="Arial"/>
          <w:sz w:val="16"/>
          <w:szCs w:val="16"/>
        </w:rPr>
        <w:t xml:space="preserve"> Not all cases are diagnosed with the pathogen</w:t>
      </w:r>
    </w:p>
    <w:p w:rsidR="005D5EC5" w:rsidRPr="005B7954" w:rsidRDefault="00521EBB" w:rsidP="005D5EC5">
      <w:pPr>
        <w:spacing w:after="0"/>
        <w:ind w:right="44"/>
        <w:rPr>
          <w:rFonts w:cs="Arial"/>
          <w:sz w:val="16"/>
          <w:szCs w:val="16"/>
        </w:rPr>
      </w:pPr>
      <w:r w:rsidRPr="005B7954">
        <w:rPr>
          <w:rFonts w:cs="Arial"/>
          <w:vertAlign w:val="superscript"/>
        </w:rPr>
        <w:t>2</w:t>
      </w:r>
      <w:r w:rsidR="005D5EC5" w:rsidRPr="005B7954">
        <w:rPr>
          <w:rFonts w:cs="Arial"/>
          <w:sz w:val="16"/>
          <w:szCs w:val="16"/>
        </w:rPr>
        <w:t xml:space="preserve"> Deaths temporally associated with gastroenteritis, but contribution to death not specified</w:t>
      </w:r>
    </w:p>
    <w:p w:rsidR="000110A6" w:rsidRPr="005B7954" w:rsidRDefault="000110A6" w:rsidP="005D5EC5">
      <w:pPr>
        <w:spacing w:after="0"/>
        <w:ind w:right="44"/>
        <w:rPr>
          <w:rFonts w:cs="Arial"/>
          <w:sz w:val="16"/>
          <w:szCs w:val="16"/>
        </w:rPr>
      </w:pPr>
    </w:p>
    <w:p w:rsidR="00831B28" w:rsidRPr="005B7954" w:rsidRDefault="00831B28" w:rsidP="00091AC7">
      <w:pPr>
        <w:pStyle w:val="Heading2"/>
        <w:keepLines w:val="0"/>
        <w:numPr>
          <w:ilvl w:val="1"/>
          <w:numId w:val="5"/>
        </w:numPr>
        <w:ind w:left="851" w:right="44" w:hanging="823"/>
        <w:rPr>
          <w:sz w:val="32"/>
          <w:szCs w:val="32"/>
        </w:rPr>
      </w:pPr>
      <w:bookmarkStart w:id="165" w:name="_Toc446066031"/>
      <w:bookmarkStart w:id="166" w:name="_Toc515964605"/>
      <w:r w:rsidRPr="005B7954">
        <w:rPr>
          <w:bCs w:val="0"/>
          <w:sz w:val="32"/>
          <w:szCs w:val="32"/>
        </w:rPr>
        <w:t>Person</w:t>
      </w:r>
      <w:r w:rsidRPr="005B7954">
        <w:rPr>
          <w:sz w:val="32"/>
          <w:szCs w:val="32"/>
        </w:rPr>
        <w:t>-to-person outbreaks</w:t>
      </w:r>
      <w:bookmarkEnd w:id="165"/>
      <w:bookmarkEnd w:id="166"/>
    </w:p>
    <w:p w:rsidR="00831B28" w:rsidRPr="005B7954" w:rsidRDefault="00F91904" w:rsidP="002A5B38">
      <w:pPr>
        <w:spacing w:before="240" w:after="0" w:line="360" w:lineRule="auto"/>
        <w:rPr>
          <w:rFonts w:cs="Arial"/>
        </w:rPr>
      </w:pPr>
      <w:r>
        <w:rPr>
          <w:rFonts w:cs="Arial"/>
        </w:rPr>
        <w:t>Of</w:t>
      </w:r>
      <w:r w:rsidR="00831B28" w:rsidRPr="005B7954">
        <w:rPr>
          <w:rFonts w:cs="Arial"/>
        </w:rPr>
        <w:t xml:space="preserve"> the </w:t>
      </w:r>
      <w:r w:rsidR="00D84064" w:rsidRPr="005B7954">
        <w:rPr>
          <w:rFonts w:cs="Arial"/>
        </w:rPr>
        <w:t>52</w:t>
      </w:r>
      <w:r w:rsidR="002D1750" w:rsidRPr="005B7954">
        <w:rPr>
          <w:rFonts w:cs="Arial"/>
        </w:rPr>
        <w:t xml:space="preserve"> </w:t>
      </w:r>
      <w:r w:rsidR="00831B28" w:rsidRPr="005B7954">
        <w:rPr>
          <w:rFonts w:cs="Arial"/>
        </w:rPr>
        <w:t>non-foodborne outbreaks that were suspected to be due t</w:t>
      </w:r>
      <w:r w:rsidR="00D84064" w:rsidRPr="005B7954">
        <w:rPr>
          <w:rFonts w:cs="Arial"/>
        </w:rPr>
        <w:t>o person-to-person transmission</w:t>
      </w:r>
      <w:r>
        <w:rPr>
          <w:rFonts w:cs="Arial"/>
        </w:rPr>
        <w:t>,</w:t>
      </w:r>
      <w:r w:rsidR="00D84064" w:rsidRPr="005B7954">
        <w:rPr>
          <w:rFonts w:cs="Arial"/>
        </w:rPr>
        <w:t xml:space="preserve"> 29</w:t>
      </w:r>
      <w:r w:rsidR="00B152FF" w:rsidRPr="005B7954">
        <w:rPr>
          <w:rFonts w:cs="Arial"/>
        </w:rPr>
        <w:t xml:space="preserve"> </w:t>
      </w:r>
      <w:r w:rsidR="00012BD3" w:rsidRPr="005B7954">
        <w:rPr>
          <w:rFonts w:cs="Arial"/>
        </w:rPr>
        <w:t>(</w:t>
      </w:r>
      <w:r w:rsidR="00D84064" w:rsidRPr="005B7954">
        <w:rPr>
          <w:rFonts w:cs="Arial"/>
        </w:rPr>
        <w:t>56</w:t>
      </w:r>
      <w:r w:rsidR="00B05942" w:rsidRPr="005B7954">
        <w:rPr>
          <w:rFonts w:cs="Arial"/>
        </w:rPr>
        <w:t xml:space="preserve">%) </w:t>
      </w:r>
      <w:r w:rsidR="00B152FF" w:rsidRPr="005B7954">
        <w:rPr>
          <w:rFonts w:cs="Arial"/>
        </w:rPr>
        <w:t xml:space="preserve">outbreaks </w:t>
      </w:r>
      <w:r w:rsidR="00D84064" w:rsidRPr="005B7954">
        <w:rPr>
          <w:rFonts w:cs="Arial"/>
        </w:rPr>
        <w:t>occurr</w:t>
      </w:r>
      <w:r>
        <w:rPr>
          <w:rFonts w:cs="Arial"/>
        </w:rPr>
        <w:t>ed</w:t>
      </w:r>
      <w:r w:rsidR="00831B28" w:rsidRPr="005B7954">
        <w:rPr>
          <w:rFonts w:cs="Arial"/>
        </w:rPr>
        <w:t xml:space="preserve"> in RCF</w:t>
      </w:r>
      <w:r w:rsidR="003B2936" w:rsidRPr="005B7954">
        <w:rPr>
          <w:rFonts w:cs="Arial"/>
        </w:rPr>
        <w:t>s</w:t>
      </w:r>
      <w:r w:rsidR="00831B28" w:rsidRPr="005B7954">
        <w:rPr>
          <w:rFonts w:cs="Arial"/>
        </w:rPr>
        <w:t xml:space="preserve">, </w:t>
      </w:r>
      <w:r w:rsidR="00D84064" w:rsidRPr="005B7954">
        <w:rPr>
          <w:rFonts w:cs="Arial"/>
        </w:rPr>
        <w:t>16</w:t>
      </w:r>
      <w:r w:rsidR="0046168D" w:rsidRPr="005B7954">
        <w:rPr>
          <w:rFonts w:cs="Arial"/>
        </w:rPr>
        <w:t xml:space="preserve"> </w:t>
      </w:r>
      <w:r w:rsidR="00B55A61" w:rsidRPr="005B7954">
        <w:rPr>
          <w:rFonts w:cs="Arial"/>
        </w:rPr>
        <w:t>(</w:t>
      </w:r>
      <w:r w:rsidR="00D84064" w:rsidRPr="005B7954">
        <w:rPr>
          <w:rFonts w:cs="Arial"/>
        </w:rPr>
        <w:t>31</w:t>
      </w:r>
      <w:r w:rsidR="00B05942" w:rsidRPr="005B7954">
        <w:rPr>
          <w:rFonts w:cs="Arial"/>
        </w:rPr>
        <w:t xml:space="preserve">%) </w:t>
      </w:r>
      <w:r w:rsidR="0046168D" w:rsidRPr="005B7954">
        <w:rPr>
          <w:rFonts w:cs="Arial"/>
        </w:rPr>
        <w:t>were in child care</w:t>
      </w:r>
      <w:r w:rsidR="00717C0E" w:rsidRPr="005B7954">
        <w:rPr>
          <w:rFonts w:cs="Arial"/>
        </w:rPr>
        <w:t xml:space="preserve"> centres</w:t>
      </w:r>
      <w:r w:rsidR="00901440" w:rsidRPr="005B7954">
        <w:rPr>
          <w:rFonts w:cs="Arial"/>
        </w:rPr>
        <w:t xml:space="preserve">, </w:t>
      </w:r>
      <w:r w:rsidR="00217716" w:rsidRPr="005B7954">
        <w:rPr>
          <w:rFonts w:cs="Arial"/>
        </w:rPr>
        <w:t xml:space="preserve">and </w:t>
      </w:r>
      <w:r w:rsidR="00D84064" w:rsidRPr="005B7954">
        <w:rPr>
          <w:rFonts w:cs="Arial"/>
        </w:rPr>
        <w:t>six</w:t>
      </w:r>
      <w:r w:rsidR="002D4CC4" w:rsidRPr="005B7954">
        <w:rPr>
          <w:rFonts w:cs="Arial"/>
        </w:rPr>
        <w:t xml:space="preserve"> (</w:t>
      </w:r>
      <w:r w:rsidR="00D84064" w:rsidRPr="005B7954">
        <w:rPr>
          <w:rFonts w:cs="Arial"/>
        </w:rPr>
        <w:t>12</w:t>
      </w:r>
      <w:r w:rsidR="002D4CC4" w:rsidRPr="005B7954">
        <w:rPr>
          <w:rFonts w:cs="Arial"/>
        </w:rPr>
        <w:t xml:space="preserve">%) </w:t>
      </w:r>
      <w:r w:rsidR="002D1750" w:rsidRPr="005B7954">
        <w:rPr>
          <w:rFonts w:cs="Arial"/>
        </w:rPr>
        <w:t>in schools</w:t>
      </w:r>
      <w:r w:rsidR="00012BD3" w:rsidRPr="005B7954">
        <w:rPr>
          <w:rFonts w:cs="Arial"/>
        </w:rPr>
        <w:t xml:space="preserve">. </w:t>
      </w:r>
      <w:r w:rsidR="000D5DAA" w:rsidRPr="005B7954">
        <w:rPr>
          <w:rFonts w:cs="Arial"/>
        </w:rPr>
        <w:t>The causative agent for</w:t>
      </w:r>
      <w:r w:rsidR="004C7746" w:rsidRPr="005B7954">
        <w:rPr>
          <w:rFonts w:cs="Arial"/>
        </w:rPr>
        <w:t xml:space="preserve"> </w:t>
      </w:r>
      <w:r w:rsidR="00D84064" w:rsidRPr="005B7954">
        <w:rPr>
          <w:rFonts w:cs="Arial"/>
        </w:rPr>
        <w:t>21</w:t>
      </w:r>
      <w:r w:rsidR="00B152FF" w:rsidRPr="005B7954">
        <w:rPr>
          <w:rFonts w:cs="Arial"/>
        </w:rPr>
        <w:t xml:space="preserve"> (</w:t>
      </w:r>
      <w:r w:rsidR="00D84064" w:rsidRPr="005B7954">
        <w:rPr>
          <w:rFonts w:cs="Arial"/>
        </w:rPr>
        <w:t>4</w:t>
      </w:r>
      <w:r w:rsidR="002D4CC4" w:rsidRPr="005B7954">
        <w:rPr>
          <w:rFonts w:cs="Arial"/>
        </w:rPr>
        <w:t>0</w:t>
      </w:r>
      <w:r w:rsidR="00AB6379" w:rsidRPr="005B7954">
        <w:rPr>
          <w:rFonts w:cs="Arial"/>
        </w:rPr>
        <w:t xml:space="preserve">%) </w:t>
      </w:r>
      <w:r w:rsidR="005516A4" w:rsidRPr="005B7954">
        <w:rPr>
          <w:rFonts w:cs="Arial"/>
        </w:rPr>
        <w:t xml:space="preserve">of these </w:t>
      </w:r>
      <w:r w:rsidR="00831B28" w:rsidRPr="005B7954">
        <w:rPr>
          <w:rFonts w:cs="Arial"/>
        </w:rPr>
        <w:t xml:space="preserve">outbreaks was </w:t>
      </w:r>
      <w:r w:rsidR="000D5DAA" w:rsidRPr="005B7954">
        <w:rPr>
          <w:rFonts w:cs="Arial"/>
        </w:rPr>
        <w:t>confirmed as norovirus</w:t>
      </w:r>
      <w:r w:rsidR="005D2ABD" w:rsidRPr="005B7954">
        <w:rPr>
          <w:rFonts w:cs="Arial"/>
        </w:rPr>
        <w:t xml:space="preserve">, while </w:t>
      </w:r>
      <w:r w:rsidR="002D4CC4" w:rsidRPr="005B7954">
        <w:rPr>
          <w:rFonts w:cs="Arial"/>
        </w:rPr>
        <w:t>rotavirus</w:t>
      </w:r>
      <w:r w:rsidR="005D2ABD" w:rsidRPr="005B7954">
        <w:rPr>
          <w:rFonts w:cs="Arial"/>
        </w:rPr>
        <w:t xml:space="preserve"> caused one outbreak</w:t>
      </w:r>
      <w:r w:rsidR="002D4CC4" w:rsidRPr="005B7954">
        <w:rPr>
          <w:rFonts w:cs="Arial"/>
        </w:rPr>
        <w:t xml:space="preserve">. </w:t>
      </w:r>
      <w:r w:rsidR="000D5DAA" w:rsidRPr="005B7954">
        <w:rPr>
          <w:rFonts w:cs="Arial"/>
        </w:rPr>
        <w:t xml:space="preserve">The remaining </w:t>
      </w:r>
      <w:r w:rsidR="00D84064" w:rsidRPr="005B7954">
        <w:rPr>
          <w:rFonts w:cs="Arial"/>
        </w:rPr>
        <w:t>3</w:t>
      </w:r>
      <w:r w:rsidR="002D4CC4" w:rsidRPr="005B7954">
        <w:rPr>
          <w:rFonts w:cs="Arial"/>
        </w:rPr>
        <w:t>0</w:t>
      </w:r>
      <w:r w:rsidR="007068B9" w:rsidRPr="005B7954">
        <w:rPr>
          <w:rFonts w:cs="Arial"/>
        </w:rPr>
        <w:t xml:space="preserve"> (</w:t>
      </w:r>
      <w:r w:rsidR="00D84064" w:rsidRPr="005B7954">
        <w:rPr>
          <w:rFonts w:cs="Arial"/>
        </w:rPr>
        <w:t>5</w:t>
      </w:r>
      <w:r w:rsidR="002D4CC4" w:rsidRPr="005B7954">
        <w:rPr>
          <w:rFonts w:cs="Arial"/>
        </w:rPr>
        <w:t>8</w:t>
      </w:r>
      <w:r w:rsidR="00893A8E" w:rsidRPr="005B7954">
        <w:rPr>
          <w:rFonts w:cs="Arial"/>
        </w:rPr>
        <w:t>%) outbreaks were of</w:t>
      </w:r>
      <w:r w:rsidR="00831B28" w:rsidRPr="005B7954">
        <w:rPr>
          <w:rFonts w:cs="Arial"/>
        </w:rPr>
        <w:t xml:space="preserve"> unknown aetiology as s</w:t>
      </w:r>
      <w:r w:rsidR="007068B9" w:rsidRPr="005B7954">
        <w:rPr>
          <w:rFonts w:cs="Arial"/>
        </w:rPr>
        <w:t xml:space="preserve">pecimens were </w:t>
      </w:r>
      <w:r w:rsidR="00D4691E" w:rsidRPr="005B7954">
        <w:rPr>
          <w:rFonts w:cs="Arial"/>
        </w:rPr>
        <w:t xml:space="preserve">either </w:t>
      </w:r>
      <w:r w:rsidR="007068B9" w:rsidRPr="005B7954">
        <w:rPr>
          <w:rFonts w:cs="Arial"/>
        </w:rPr>
        <w:t>not collected (n=</w:t>
      </w:r>
      <w:r w:rsidR="00D84064" w:rsidRPr="005B7954">
        <w:rPr>
          <w:rFonts w:cs="Arial"/>
        </w:rPr>
        <w:t>26</w:t>
      </w:r>
      <w:r w:rsidR="00012BD3" w:rsidRPr="005B7954">
        <w:rPr>
          <w:rFonts w:cs="Arial"/>
        </w:rPr>
        <w:t xml:space="preserve">) or </w:t>
      </w:r>
      <w:r w:rsidR="00831B28" w:rsidRPr="005B7954">
        <w:rPr>
          <w:rFonts w:cs="Arial"/>
        </w:rPr>
        <w:t>were negative for common</w:t>
      </w:r>
      <w:r w:rsidR="00772CB4" w:rsidRPr="005B7954">
        <w:rPr>
          <w:rFonts w:cs="Arial"/>
        </w:rPr>
        <w:t xml:space="preserve"> bacterial </w:t>
      </w:r>
      <w:r w:rsidR="00012BD3" w:rsidRPr="005B7954">
        <w:rPr>
          <w:rFonts w:cs="Arial"/>
        </w:rPr>
        <w:t xml:space="preserve">and </w:t>
      </w:r>
      <w:r w:rsidR="00772CB4" w:rsidRPr="005B7954">
        <w:rPr>
          <w:rFonts w:cs="Arial"/>
        </w:rPr>
        <w:t xml:space="preserve">viral </w:t>
      </w:r>
      <w:r w:rsidR="00012BD3" w:rsidRPr="005B7954">
        <w:rPr>
          <w:rFonts w:cs="Arial"/>
        </w:rPr>
        <w:t>pathogens (n=</w:t>
      </w:r>
      <w:r w:rsidR="00D84064" w:rsidRPr="005B7954">
        <w:rPr>
          <w:rFonts w:cs="Arial"/>
        </w:rPr>
        <w:t>1</w:t>
      </w:r>
      <w:r w:rsidR="000D1913" w:rsidRPr="005B7954">
        <w:rPr>
          <w:rFonts w:cs="Arial"/>
        </w:rPr>
        <w:t>)</w:t>
      </w:r>
      <w:r w:rsidR="002D4CC4" w:rsidRPr="005B7954">
        <w:rPr>
          <w:rFonts w:cs="Arial"/>
        </w:rPr>
        <w:t>, or were negative for common bacteria but no viral tests were done</w:t>
      </w:r>
      <w:r>
        <w:rPr>
          <w:rFonts w:cs="Arial"/>
        </w:rPr>
        <w:t xml:space="preserve"> </w:t>
      </w:r>
      <w:r w:rsidRPr="005B7954">
        <w:rPr>
          <w:rFonts w:cs="Arial"/>
        </w:rPr>
        <w:t>(n=3)</w:t>
      </w:r>
      <w:r w:rsidR="000D1913" w:rsidRPr="005B7954">
        <w:rPr>
          <w:rFonts w:cs="Arial"/>
        </w:rPr>
        <w:t>.</w:t>
      </w:r>
    </w:p>
    <w:p w:rsidR="00831B28" w:rsidRPr="005B7954" w:rsidRDefault="00217716" w:rsidP="002A5B38">
      <w:pPr>
        <w:spacing w:before="240" w:after="0" w:line="360" w:lineRule="auto"/>
        <w:rPr>
          <w:rFonts w:cs="Arial"/>
        </w:rPr>
      </w:pPr>
      <w:r w:rsidRPr="005B7954">
        <w:rPr>
          <w:rFonts w:cs="Arial"/>
        </w:rPr>
        <w:t xml:space="preserve">A total of </w:t>
      </w:r>
      <w:r w:rsidR="00D84064" w:rsidRPr="005B7954">
        <w:rPr>
          <w:rFonts w:cs="Arial"/>
        </w:rPr>
        <w:t>1274</w:t>
      </w:r>
      <w:r w:rsidRPr="005B7954">
        <w:rPr>
          <w:rFonts w:cs="Arial"/>
        </w:rPr>
        <w:t xml:space="preserve"> people were affected in these </w:t>
      </w:r>
      <w:r w:rsidR="00D84064" w:rsidRPr="005B7954">
        <w:rPr>
          <w:rFonts w:cs="Arial"/>
        </w:rPr>
        <w:t>52</w:t>
      </w:r>
      <w:r w:rsidRPr="005B7954">
        <w:rPr>
          <w:rFonts w:cs="Arial"/>
        </w:rPr>
        <w:t xml:space="preserve"> outbreaks, with </w:t>
      </w:r>
      <w:r w:rsidR="00D84064" w:rsidRPr="005B7954">
        <w:rPr>
          <w:rFonts w:cs="Arial"/>
        </w:rPr>
        <w:t>21</w:t>
      </w:r>
      <w:r w:rsidR="004229C4" w:rsidRPr="005B7954">
        <w:rPr>
          <w:rFonts w:cs="Arial"/>
        </w:rPr>
        <w:t xml:space="preserve"> reporting hospitalisation</w:t>
      </w:r>
      <w:r w:rsidRPr="005B7954">
        <w:rPr>
          <w:rFonts w:cs="Arial"/>
        </w:rPr>
        <w:t xml:space="preserve">. </w:t>
      </w:r>
      <w:r w:rsidR="00BE37E8" w:rsidRPr="005B7954">
        <w:rPr>
          <w:rFonts w:cs="Arial"/>
        </w:rPr>
        <w:t>The</w:t>
      </w:r>
      <w:r w:rsidR="00D4691E" w:rsidRPr="005B7954">
        <w:rPr>
          <w:rFonts w:cs="Arial"/>
        </w:rPr>
        <w:t xml:space="preserve"> </w:t>
      </w:r>
      <w:r w:rsidR="00307659" w:rsidRPr="005B7954">
        <w:rPr>
          <w:rFonts w:cs="Arial"/>
        </w:rPr>
        <w:t>number of per</w:t>
      </w:r>
      <w:r w:rsidR="00CB3521" w:rsidRPr="005B7954">
        <w:rPr>
          <w:rFonts w:cs="Arial"/>
        </w:rPr>
        <w:t xml:space="preserve">son-to-person outbreaks in the </w:t>
      </w:r>
      <w:r w:rsidR="00D84064" w:rsidRPr="005B7954">
        <w:rPr>
          <w:rFonts w:cs="Arial"/>
        </w:rPr>
        <w:t>4</w:t>
      </w:r>
      <w:r w:rsidR="00F743B8" w:rsidRPr="005B7954">
        <w:rPr>
          <w:rFonts w:cs="Arial"/>
        </w:rPr>
        <w:t>Q17</w:t>
      </w:r>
      <w:r w:rsidR="00307659" w:rsidRPr="005B7954">
        <w:rPr>
          <w:rFonts w:cs="Arial"/>
        </w:rPr>
        <w:t xml:space="preserve"> </w:t>
      </w:r>
      <w:r w:rsidR="00CB3521" w:rsidRPr="005B7954">
        <w:rPr>
          <w:rFonts w:cs="Arial"/>
        </w:rPr>
        <w:t xml:space="preserve">was </w:t>
      </w:r>
      <w:r w:rsidR="00070A43" w:rsidRPr="005B7954">
        <w:rPr>
          <w:rFonts w:cs="Arial"/>
        </w:rPr>
        <w:t>30</w:t>
      </w:r>
      <w:r w:rsidR="00B4570D" w:rsidRPr="005B7954">
        <w:rPr>
          <w:rFonts w:cs="Arial"/>
        </w:rPr>
        <w:t xml:space="preserve">% </w:t>
      </w:r>
      <w:r w:rsidR="00331C82" w:rsidRPr="005B7954">
        <w:rPr>
          <w:rFonts w:cs="Arial"/>
        </w:rPr>
        <w:t>high</w:t>
      </w:r>
      <w:r w:rsidR="00B4570D" w:rsidRPr="005B7954">
        <w:rPr>
          <w:rFonts w:cs="Arial"/>
        </w:rPr>
        <w:t>er than</w:t>
      </w:r>
      <w:r w:rsidR="00BC05A2" w:rsidRPr="005B7954">
        <w:rPr>
          <w:rFonts w:cs="Arial"/>
        </w:rPr>
        <w:t xml:space="preserve"> </w:t>
      </w:r>
      <w:r w:rsidR="00CB3521" w:rsidRPr="005B7954">
        <w:rPr>
          <w:rFonts w:cs="Arial"/>
        </w:rPr>
        <w:t>th</w:t>
      </w:r>
      <w:r w:rsidR="00B96D2B" w:rsidRPr="005B7954">
        <w:rPr>
          <w:rFonts w:cs="Arial"/>
        </w:rPr>
        <w:t xml:space="preserve">e </w:t>
      </w:r>
      <w:r w:rsidR="00070A43" w:rsidRPr="005B7954">
        <w:rPr>
          <w:rFonts w:cs="Arial"/>
        </w:rPr>
        <w:t>fourth</w:t>
      </w:r>
      <w:r w:rsidR="00901A21" w:rsidRPr="005B7954">
        <w:rPr>
          <w:rFonts w:cs="Arial"/>
        </w:rPr>
        <w:t xml:space="preserve"> </w:t>
      </w:r>
      <w:r w:rsidR="00CB3521" w:rsidRPr="005B7954">
        <w:rPr>
          <w:rFonts w:cs="Arial"/>
        </w:rPr>
        <w:t xml:space="preserve">quarter </w:t>
      </w:r>
      <w:r w:rsidR="007E6850" w:rsidRPr="005B7954">
        <w:rPr>
          <w:rFonts w:cs="Arial"/>
        </w:rPr>
        <w:t>5-</w:t>
      </w:r>
      <w:r w:rsidR="00647DD7" w:rsidRPr="005B7954">
        <w:rPr>
          <w:rFonts w:cs="Arial"/>
        </w:rPr>
        <w:t xml:space="preserve">year </w:t>
      </w:r>
      <w:r w:rsidR="00CB3521" w:rsidRPr="005B7954">
        <w:rPr>
          <w:rFonts w:cs="Arial"/>
        </w:rPr>
        <w:t>mean (n=</w:t>
      </w:r>
      <w:r w:rsidR="00070A43" w:rsidRPr="005B7954">
        <w:rPr>
          <w:rFonts w:cs="Arial"/>
        </w:rPr>
        <w:t>40</w:t>
      </w:r>
      <w:r w:rsidR="00307659" w:rsidRPr="005B7954">
        <w:rPr>
          <w:rFonts w:cs="Arial"/>
        </w:rPr>
        <w:t>)</w:t>
      </w:r>
      <w:r w:rsidR="00831B28" w:rsidRPr="005B7954">
        <w:rPr>
          <w:rFonts w:cs="Arial"/>
        </w:rPr>
        <w:t xml:space="preserve">. </w:t>
      </w:r>
    </w:p>
    <w:p w:rsidR="00FA7FE2" w:rsidRPr="005B7954" w:rsidRDefault="00FA7FE2" w:rsidP="004B41E0">
      <w:pPr>
        <w:pStyle w:val="Heading2"/>
        <w:rPr>
          <w:bCs w:val="0"/>
          <w:color w:val="0070C0"/>
          <w:sz w:val="32"/>
          <w:szCs w:val="32"/>
        </w:rPr>
      </w:pPr>
      <w:bookmarkStart w:id="167" w:name="_Toc515964606"/>
      <w:r w:rsidRPr="005B7954">
        <w:rPr>
          <w:sz w:val="32"/>
        </w:rPr>
        <w:lastRenderedPageBreak/>
        <w:t xml:space="preserve">5.2 </w:t>
      </w:r>
      <w:bookmarkStart w:id="168" w:name="_Toc446066032"/>
      <w:r w:rsidR="00831B28" w:rsidRPr="005B7954">
        <w:rPr>
          <w:bCs w:val="0"/>
          <w:color w:val="0070C0"/>
          <w:sz w:val="32"/>
          <w:szCs w:val="32"/>
        </w:rPr>
        <w:t>Outbreaks with unknown mode of transmission</w:t>
      </w:r>
      <w:bookmarkEnd w:id="168"/>
      <w:bookmarkEnd w:id="167"/>
    </w:p>
    <w:p w:rsidR="005D2ABD" w:rsidRPr="005B7954" w:rsidRDefault="00CB3521" w:rsidP="002A5B38">
      <w:pPr>
        <w:spacing w:before="240" w:after="0" w:line="360" w:lineRule="auto"/>
      </w:pPr>
      <w:r w:rsidRPr="005B7954">
        <w:t>There w</w:t>
      </w:r>
      <w:r w:rsidR="00DE4E2A" w:rsidRPr="005B7954">
        <w:t>ere</w:t>
      </w:r>
      <w:r w:rsidRPr="005B7954">
        <w:t xml:space="preserve"> </w:t>
      </w:r>
      <w:r w:rsidR="00706AE7" w:rsidRPr="005B7954">
        <w:t>seven</w:t>
      </w:r>
      <w:r w:rsidR="00560CD6" w:rsidRPr="005B7954">
        <w:t xml:space="preserve"> </w:t>
      </w:r>
      <w:r w:rsidRPr="005B7954">
        <w:t>outbreak</w:t>
      </w:r>
      <w:r w:rsidR="00DE4E2A" w:rsidRPr="005B7954">
        <w:t>s</w:t>
      </w:r>
      <w:r w:rsidR="00173231" w:rsidRPr="005B7954">
        <w:t xml:space="preserve"> </w:t>
      </w:r>
      <w:r w:rsidR="00831B28" w:rsidRPr="005B7954">
        <w:t>in this quarter with an un</w:t>
      </w:r>
      <w:r w:rsidR="00454C4A" w:rsidRPr="005B7954">
        <w:t>determined</w:t>
      </w:r>
      <w:r w:rsidR="00831B28" w:rsidRPr="005B7954">
        <w:t xml:space="preserve"> mode of transmission</w:t>
      </w:r>
      <w:r w:rsidRPr="005B7954">
        <w:t xml:space="preserve">, </w:t>
      </w:r>
      <w:r w:rsidR="00173231" w:rsidRPr="005B7954">
        <w:t xml:space="preserve">with </w:t>
      </w:r>
      <w:r w:rsidR="004A2C53">
        <w:t>77</w:t>
      </w:r>
      <w:r w:rsidR="004A2C53" w:rsidRPr="005B7954">
        <w:t xml:space="preserve"> </w:t>
      </w:r>
      <w:r w:rsidR="00831B28" w:rsidRPr="005B7954">
        <w:t>people</w:t>
      </w:r>
      <w:r w:rsidR="003E38F1" w:rsidRPr="005B7954">
        <w:t xml:space="preserve"> ill and </w:t>
      </w:r>
      <w:r w:rsidR="00666ED1" w:rsidRPr="005B7954">
        <w:t>one</w:t>
      </w:r>
      <w:r w:rsidR="00797F8B" w:rsidRPr="005B7954">
        <w:t xml:space="preserve"> report</w:t>
      </w:r>
      <w:r w:rsidR="00DF6E8C" w:rsidRPr="005B7954">
        <w:t>ed</w:t>
      </w:r>
      <w:r w:rsidR="003E38F1" w:rsidRPr="005B7954">
        <w:t xml:space="preserve"> hospitalisation</w:t>
      </w:r>
      <w:r w:rsidR="00831B28" w:rsidRPr="005B7954">
        <w:t xml:space="preserve">. </w:t>
      </w:r>
    </w:p>
    <w:p w:rsidR="00666ED1" w:rsidRPr="005B7954" w:rsidRDefault="00706AE7" w:rsidP="00494D44">
      <w:pPr>
        <w:pStyle w:val="ListParagraph"/>
        <w:numPr>
          <w:ilvl w:val="0"/>
          <w:numId w:val="33"/>
        </w:numPr>
        <w:spacing w:before="240" w:after="0" w:line="360" w:lineRule="auto"/>
      </w:pPr>
      <w:r w:rsidRPr="005B7954">
        <w:t>Three</w:t>
      </w:r>
      <w:r w:rsidR="00210309" w:rsidRPr="005B7954">
        <w:t xml:space="preserve"> </w:t>
      </w:r>
      <w:r w:rsidR="00173231" w:rsidRPr="005B7954">
        <w:t>of these outbreaks were in RCFs</w:t>
      </w:r>
      <w:r w:rsidRPr="005B7954">
        <w:t xml:space="preserve"> and one in a hospital</w:t>
      </w:r>
      <w:r w:rsidR="00666ED1" w:rsidRPr="005B7954">
        <w:t xml:space="preserve">, where the predominant or only symptom was diarrhoea. These outbreaks were unlikely to be due to norovirus due to no or limited vomiting reported. In </w:t>
      </w:r>
      <w:r w:rsidRPr="005B7954">
        <w:t>two</w:t>
      </w:r>
      <w:r w:rsidR="00AC75FF" w:rsidRPr="005B7954">
        <w:t xml:space="preserve"> of the </w:t>
      </w:r>
      <w:r w:rsidR="00AD01F4" w:rsidRPr="005B7954">
        <w:t>four</w:t>
      </w:r>
      <w:r w:rsidR="00666ED1" w:rsidRPr="005B7954">
        <w:t xml:space="preserve"> outbreaks, the specimens collected were negative for common bacterial and viral pathogens; </w:t>
      </w:r>
      <w:r w:rsidR="00AD01F4" w:rsidRPr="005B7954">
        <w:t>in one outbreak the specimens were negative for common bacterial pathogens and viral tests were not requested</w:t>
      </w:r>
      <w:r w:rsidR="00207F65">
        <w:t>,</w:t>
      </w:r>
      <w:r w:rsidR="00AD01F4" w:rsidRPr="005B7954">
        <w:t xml:space="preserve"> and </w:t>
      </w:r>
      <w:r w:rsidR="00666ED1" w:rsidRPr="005B7954">
        <w:t>in one outbre</w:t>
      </w:r>
      <w:r w:rsidR="00AC75FF" w:rsidRPr="005B7954">
        <w:t>ak no specimens were collected.</w:t>
      </w:r>
      <w:r w:rsidR="00666ED1" w:rsidRPr="005B7954">
        <w:t xml:space="preserve"> </w:t>
      </w:r>
    </w:p>
    <w:p w:rsidR="00AD01F4" w:rsidRPr="005B7954" w:rsidRDefault="00AD01F4" w:rsidP="00AD01F4">
      <w:pPr>
        <w:pStyle w:val="ListParagraph"/>
        <w:numPr>
          <w:ilvl w:val="0"/>
          <w:numId w:val="33"/>
        </w:numPr>
        <w:spacing w:before="240" w:after="0" w:line="360" w:lineRule="auto"/>
      </w:pPr>
      <w:r w:rsidRPr="005B7954">
        <w:t>There w</w:t>
      </w:r>
      <w:r w:rsidR="006B7629">
        <w:t>ere</w:t>
      </w:r>
      <w:r w:rsidRPr="005B7954">
        <w:t xml:space="preserve"> two norovirus outbreaks associated with groups a</w:t>
      </w:r>
      <w:r w:rsidR="006B7629">
        <w:t>t</w:t>
      </w:r>
      <w:r w:rsidRPr="005B7954">
        <w:t xml:space="preserve"> restaurants</w:t>
      </w:r>
      <w:r w:rsidR="006B7629">
        <w:t xml:space="preserve"> </w:t>
      </w:r>
      <w:r w:rsidRPr="005B7954">
        <w:t xml:space="preserve">and </w:t>
      </w:r>
      <w:r w:rsidR="006B7629">
        <w:t>outbreak at a</w:t>
      </w:r>
      <w:r w:rsidRPr="005B7954">
        <w:t xml:space="preserve"> private function (no specimens collected) where there was insufficient information to determ</w:t>
      </w:r>
      <w:r w:rsidR="006B7629">
        <w:t>ine the mode of transmission.  The restaurant outbreaks are described below.</w:t>
      </w:r>
    </w:p>
    <w:p w:rsidR="00AB37CC" w:rsidRPr="005B7954" w:rsidRDefault="00AB37CC" w:rsidP="00D01B99">
      <w:pPr>
        <w:pStyle w:val="ListParagraph"/>
        <w:numPr>
          <w:ilvl w:val="0"/>
          <w:numId w:val="34"/>
        </w:numPr>
        <w:spacing w:before="240" w:after="0" w:line="360" w:lineRule="auto"/>
        <w:ind w:left="1134"/>
      </w:pPr>
      <w:r w:rsidRPr="005B7954">
        <w:t>Restaurant outbreak, Norovirus (outbreak code 11/17/WGC)</w:t>
      </w:r>
    </w:p>
    <w:p w:rsidR="00B072F0" w:rsidRPr="005B7954" w:rsidRDefault="000E5437" w:rsidP="000E5437">
      <w:pPr>
        <w:pStyle w:val="ListParagraph"/>
        <w:spacing w:before="240" w:after="0" w:line="360" w:lineRule="auto"/>
      </w:pPr>
      <w:r w:rsidRPr="005B7954">
        <w:t xml:space="preserve">Approximately 92 people attended a catered ladies dinner at a </w:t>
      </w:r>
      <w:r w:rsidR="006C414D" w:rsidRPr="005B7954">
        <w:t>restaurant</w:t>
      </w:r>
      <w:r w:rsidRPr="005B7954">
        <w:t xml:space="preserve"> on 17/11/2017 and a</w:t>
      </w:r>
      <w:r w:rsidR="00AB37CC" w:rsidRPr="005B7954">
        <w:t xml:space="preserve">t least 40 people </w:t>
      </w:r>
      <w:r w:rsidRPr="005B7954">
        <w:t xml:space="preserve">including </w:t>
      </w:r>
      <w:r w:rsidR="00AB37CC" w:rsidRPr="005B7954">
        <w:t xml:space="preserve">staff and patrons developed gastroenteritis. </w:t>
      </w:r>
      <w:r w:rsidRPr="005B7954">
        <w:t>S</w:t>
      </w:r>
      <w:r w:rsidR="00AB37CC" w:rsidRPr="005B7954">
        <w:t>ymptoms</w:t>
      </w:r>
      <w:r w:rsidRPr="005B7954">
        <w:t xml:space="preserve"> of ill people </w:t>
      </w:r>
      <w:r w:rsidR="00AB37CC" w:rsidRPr="005B7954">
        <w:t>included diarrhoea (78%), vomiting (78%), fever (51%), abdominal pain (79%) with a median du</w:t>
      </w:r>
      <w:r w:rsidR="006B7629">
        <w:t>ration of diarrhoea of 2 days. The i</w:t>
      </w:r>
      <w:r w:rsidR="00AB37CC" w:rsidRPr="005B7954">
        <w:t>ncubation period was 39 hours. One ill person was diagnosed with norovirus. The median age of cases was 65 years and 10% were male and 80% were female. A cohort study was conducted and multivariate analysis showed that the only exposure associated with illness wa</w:t>
      </w:r>
      <w:r w:rsidR="006B7629">
        <w:t>s visiting the toilet. There were</w:t>
      </w:r>
      <w:r w:rsidR="00AB37CC" w:rsidRPr="005B7954">
        <w:t xml:space="preserve"> 11 staff preparing and serving food and drinks at the dinner. Analysis of staff </w:t>
      </w:r>
      <w:r w:rsidR="006B7629">
        <w:t xml:space="preserve">survey responses </w:t>
      </w:r>
      <w:r w:rsidR="00AB37CC" w:rsidRPr="005B7954">
        <w:t>showed that there was a statistical association</w:t>
      </w:r>
      <w:r w:rsidR="006B7629">
        <w:t xml:space="preserve"> among staff</w:t>
      </w:r>
      <w:r w:rsidR="00AB37CC" w:rsidRPr="005B7954">
        <w:t xml:space="preserve"> between eating food and becoming ill.  The environmental health investigation did not identify any </w:t>
      </w:r>
      <w:proofErr w:type="gramStart"/>
      <w:r w:rsidR="00AB37CC" w:rsidRPr="005B7954">
        <w:t>non-compliances</w:t>
      </w:r>
      <w:proofErr w:type="gramEnd"/>
      <w:r w:rsidR="00AB37CC" w:rsidRPr="005B7954">
        <w:t xml:space="preserve"> that may have led to contamination of food.  Mode of transmission was unknown.</w:t>
      </w:r>
    </w:p>
    <w:p w:rsidR="006C414D" w:rsidRPr="005B7954" w:rsidRDefault="006C414D" w:rsidP="00D01B99">
      <w:pPr>
        <w:pStyle w:val="ListParagraph"/>
        <w:numPr>
          <w:ilvl w:val="0"/>
          <w:numId w:val="34"/>
        </w:numPr>
        <w:spacing w:before="240" w:after="0" w:line="360" w:lineRule="auto"/>
        <w:ind w:left="1134"/>
      </w:pPr>
      <w:r w:rsidRPr="005B7954">
        <w:t>Restaurant outbreak, Norovirus (outbreak code 11/17/SPU)</w:t>
      </w:r>
    </w:p>
    <w:p w:rsidR="006C414D" w:rsidRPr="005B7954" w:rsidRDefault="006C414D" w:rsidP="006C414D">
      <w:pPr>
        <w:pStyle w:val="ListParagraph"/>
        <w:spacing w:before="240" w:after="0" w:line="360" w:lineRule="auto"/>
      </w:pPr>
      <w:r w:rsidRPr="005B7954">
        <w:t>Of 18 people who attended a 30th birthday party at</w:t>
      </w:r>
      <w:r w:rsidR="006B7629">
        <w:t xml:space="preserve"> a</w:t>
      </w:r>
      <w:r w:rsidRPr="005B7954">
        <w:t xml:space="preserve"> </w:t>
      </w:r>
      <w:r w:rsidR="000F48FE" w:rsidRPr="005B7954">
        <w:t>restaurant on the</w:t>
      </w:r>
      <w:r w:rsidRPr="005B7954">
        <w:t xml:space="preserve"> </w:t>
      </w:r>
      <w:r w:rsidR="006B7629">
        <w:t>25/11/17</w:t>
      </w:r>
      <w:r w:rsidRPr="005B7954">
        <w:t xml:space="preserve">, 12 people developed diarrhoea and/or vomiting. Of these ill people, three were diagnosed with norovirus. Symptoms of ill people included diarrhoea (92%), vomiting (83%), abdominal pain (82%), and fever (78%) with a median duration of illness of 1 day. The median incubation period was 39.5 hours. The median age of cases was 30 years and 50% were male and 50% were female. There was no </w:t>
      </w:r>
      <w:r w:rsidR="000F48FE" w:rsidRPr="005B7954">
        <w:lastRenderedPageBreak/>
        <w:t>statistical</w:t>
      </w:r>
      <w:r w:rsidRPr="005B7954">
        <w:t xml:space="preserve"> association between illness and eating the</w:t>
      </w:r>
      <w:r w:rsidR="000F48FE" w:rsidRPr="005B7954">
        <w:t xml:space="preserve"> main meals,</w:t>
      </w:r>
      <w:r w:rsidRPr="005B7954">
        <w:t xml:space="preserve"> side dishes, homemade birthday cake, or visiting the toilets. The environmental health investigation did not identify any </w:t>
      </w:r>
      <w:proofErr w:type="gramStart"/>
      <w:r w:rsidRPr="005B7954">
        <w:t>non-compliances</w:t>
      </w:r>
      <w:proofErr w:type="gramEnd"/>
      <w:r w:rsidRPr="005B7954">
        <w:t xml:space="preserve"> that may have led to contamination of food.  Mode of transmission was unknown.</w:t>
      </w:r>
    </w:p>
    <w:p w:rsidR="00831B28" w:rsidRPr="005B7954" w:rsidRDefault="00831B28" w:rsidP="002A50AA">
      <w:pPr>
        <w:pStyle w:val="Heading1"/>
        <w:keepLines w:val="0"/>
        <w:numPr>
          <w:ilvl w:val="0"/>
          <w:numId w:val="12"/>
        </w:numPr>
        <w:spacing w:before="200" w:after="240" w:line="300" w:lineRule="atLeast"/>
        <w:ind w:left="426"/>
        <w:rPr>
          <w:sz w:val="36"/>
          <w:szCs w:val="36"/>
        </w:rPr>
      </w:pPr>
      <w:bookmarkStart w:id="169" w:name="_3.1_Rural_function"/>
      <w:bookmarkStart w:id="170" w:name="_Toc317599144"/>
      <w:bookmarkStart w:id="171" w:name="_Toc446066033"/>
      <w:bookmarkStart w:id="172" w:name="_Toc515964607"/>
      <w:bookmarkEnd w:id="136"/>
      <w:bookmarkEnd w:id="169"/>
      <w:r w:rsidRPr="005B7954">
        <w:rPr>
          <w:sz w:val="36"/>
          <w:szCs w:val="36"/>
        </w:rPr>
        <w:t>Site activities</w:t>
      </w:r>
      <w:bookmarkEnd w:id="170"/>
      <w:bookmarkEnd w:id="171"/>
      <w:bookmarkEnd w:id="172"/>
    </w:p>
    <w:p w:rsidR="00831B28" w:rsidRPr="005B7954" w:rsidRDefault="00831B28" w:rsidP="002A5B38">
      <w:pPr>
        <w:spacing w:line="360" w:lineRule="auto"/>
        <w:rPr>
          <w:rFonts w:cs="Arial"/>
        </w:rPr>
      </w:pPr>
      <w:r w:rsidRPr="005B7954">
        <w:rPr>
          <w:rFonts w:cs="Arial"/>
        </w:rPr>
        <w:t xml:space="preserve">During the </w:t>
      </w:r>
      <w:r w:rsidR="00D15233" w:rsidRPr="005B7954">
        <w:rPr>
          <w:rFonts w:cs="Arial"/>
        </w:rPr>
        <w:t>fourth</w:t>
      </w:r>
      <w:r w:rsidR="00EA6EB9" w:rsidRPr="005B7954">
        <w:rPr>
          <w:rFonts w:cs="Arial"/>
        </w:rPr>
        <w:t xml:space="preserve"> quarter of 201</w:t>
      </w:r>
      <w:r w:rsidR="008345DF" w:rsidRPr="005B7954">
        <w:rPr>
          <w:rFonts w:cs="Arial"/>
        </w:rPr>
        <w:t>7</w:t>
      </w:r>
      <w:r w:rsidRPr="005B7954">
        <w:rPr>
          <w:rFonts w:cs="Arial"/>
        </w:rPr>
        <w:t xml:space="preserve">, the following activities were conducted at the WA </w:t>
      </w:r>
      <w:proofErr w:type="spellStart"/>
      <w:r w:rsidRPr="005B7954">
        <w:rPr>
          <w:rFonts w:cs="Arial"/>
        </w:rPr>
        <w:t>OzFoodNet</w:t>
      </w:r>
      <w:proofErr w:type="spellEnd"/>
      <w:r w:rsidRPr="005B7954">
        <w:rPr>
          <w:rFonts w:cs="Arial"/>
        </w:rPr>
        <w:t xml:space="preserve"> site: </w:t>
      </w:r>
    </w:p>
    <w:p w:rsidR="00831B28" w:rsidRPr="005B7954" w:rsidRDefault="00831B28" w:rsidP="002A5B38">
      <w:pPr>
        <w:pStyle w:val="BodyText"/>
        <w:numPr>
          <w:ilvl w:val="0"/>
          <w:numId w:val="2"/>
        </w:numPr>
        <w:spacing w:before="0" w:line="360" w:lineRule="auto"/>
        <w:ind w:left="714" w:hanging="357"/>
        <w:rPr>
          <w:rFonts w:ascii="Arial" w:hAnsi="Arial" w:cs="Arial"/>
          <w:szCs w:val="24"/>
        </w:rPr>
      </w:pPr>
      <w:r w:rsidRPr="005B7954">
        <w:rPr>
          <w:rFonts w:ascii="Arial" w:hAnsi="Arial" w:cs="Arial"/>
          <w:szCs w:val="24"/>
        </w:rPr>
        <w:t>Ongoing surveillance of foodborne disease in WA.</w:t>
      </w:r>
    </w:p>
    <w:p w:rsidR="00C2062C" w:rsidRPr="005B7954" w:rsidRDefault="00DF164D" w:rsidP="002A5B38">
      <w:pPr>
        <w:pStyle w:val="BodyText"/>
        <w:numPr>
          <w:ilvl w:val="0"/>
          <w:numId w:val="2"/>
        </w:numPr>
        <w:spacing w:before="0" w:line="360" w:lineRule="auto"/>
        <w:ind w:left="714" w:hanging="357"/>
        <w:rPr>
          <w:rFonts w:ascii="Arial" w:hAnsi="Arial" w:cs="Arial"/>
          <w:szCs w:val="24"/>
        </w:rPr>
      </w:pPr>
      <w:r w:rsidRPr="005B7954">
        <w:rPr>
          <w:rFonts w:ascii="Arial" w:hAnsi="Arial" w:cs="Arial"/>
          <w:szCs w:val="24"/>
        </w:rPr>
        <w:t>M</w:t>
      </w:r>
      <w:r w:rsidR="00C2062C" w:rsidRPr="005B7954">
        <w:rPr>
          <w:rFonts w:ascii="Arial" w:hAnsi="Arial" w:cs="Arial"/>
          <w:szCs w:val="24"/>
        </w:rPr>
        <w:t>onitor</w:t>
      </w:r>
      <w:r w:rsidRPr="005B7954">
        <w:rPr>
          <w:rFonts w:ascii="Arial" w:hAnsi="Arial" w:cs="Arial"/>
          <w:szCs w:val="24"/>
        </w:rPr>
        <w:t>ing</w:t>
      </w:r>
      <w:r w:rsidR="00C2062C" w:rsidRPr="005B7954">
        <w:rPr>
          <w:rFonts w:ascii="Arial" w:hAnsi="Arial" w:cs="Arial"/>
          <w:szCs w:val="24"/>
        </w:rPr>
        <w:t xml:space="preserve"> culture</w:t>
      </w:r>
      <w:r w:rsidRPr="005B7954">
        <w:rPr>
          <w:rFonts w:ascii="Arial" w:hAnsi="Arial" w:cs="Arial"/>
          <w:szCs w:val="24"/>
        </w:rPr>
        <w:t>-</w:t>
      </w:r>
      <w:r w:rsidR="00C2062C" w:rsidRPr="005B7954">
        <w:rPr>
          <w:rFonts w:ascii="Arial" w:hAnsi="Arial" w:cs="Arial"/>
          <w:szCs w:val="24"/>
        </w:rPr>
        <w:t xml:space="preserve">independent </w:t>
      </w:r>
      <w:r w:rsidRPr="005B7954">
        <w:rPr>
          <w:rFonts w:ascii="Arial" w:hAnsi="Arial" w:cs="Arial"/>
          <w:szCs w:val="24"/>
        </w:rPr>
        <w:t xml:space="preserve">nucleic acid amplification </w:t>
      </w:r>
      <w:r w:rsidR="00C2062C" w:rsidRPr="005B7954">
        <w:rPr>
          <w:rFonts w:ascii="Arial" w:hAnsi="Arial" w:cs="Arial"/>
          <w:szCs w:val="24"/>
        </w:rPr>
        <w:t xml:space="preserve">diagnostic testing in private laboratories and impact on notification rates. </w:t>
      </w:r>
    </w:p>
    <w:p w:rsidR="00EA0908" w:rsidRPr="005B7954" w:rsidRDefault="00831B28" w:rsidP="00EA0908">
      <w:pPr>
        <w:pStyle w:val="BodyText"/>
        <w:numPr>
          <w:ilvl w:val="0"/>
          <w:numId w:val="2"/>
        </w:numPr>
        <w:spacing w:before="0" w:line="360" w:lineRule="auto"/>
        <w:ind w:left="714" w:hanging="357"/>
        <w:rPr>
          <w:rFonts w:ascii="Arial" w:hAnsi="Arial" w:cs="Arial"/>
          <w:szCs w:val="24"/>
        </w:rPr>
      </w:pPr>
      <w:r w:rsidRPr="005B7954">
        <w:rPr>
          <w:rFonts w:ascii="Arial" w:hAnsi="Arial" w:cs="Arial"/>
          <w:szCs w:val="24"/>
        </w:rPr>
        <w:t xml:space="preserve">Investigation of </w:t>
      </w:r>
      <w:r w:rsidR="003E645E">
        <w:rPr>
          <w:rFonts w:ascii="Arial" w:hAnsi="Arial" w:cs="Arial"/>
          <w:szCs w:val="24"/>
        </w:rPr>
        <w:t>11</w:t>
      </w:r>
      <w:r w:rsidR="006A2DA0" w:rsidRPr="005B7954">
        <w:rPr>
          <w:rFonts w:ascii="Arial" w:hAnsi="Arial" w:cs="Arial"/>
          <w:szCs w:val="24"/>
        </w:rPr>
        <w:t xml:space="preserve"> </w:t>
      </w:r>
      <w:r w:rsidR="006E79C8" w:rsidRPr="005B7954">
        <w:rPr>
          <w:rFonts w:ascii="Arial" w:hAnsi="Arial" w:cs="Arial"/>
          <w:szCs w:val="24"/>
        </w:rPr>
        <w:t>foodborne</w:t>
      </w:r>
      <w:r w:rsidR="00151B5B" w:rsidRPr="005B7954">
        <w:rPr>
          <w:rFonts w:ascii="Arial" w:hAnsi="Arial" w:cs="Arial"/>
          <w:szCs w:val="24"/>
        </w:rPr>
        <w:t xml:space="preserve"> </w:t>
      </w:r>
      <w:r w:rsidRPr="005B7954">
        <w:rPr>
          <w:rFonts w:ascii="Arial" w:hAnsi="Arial" w:cs="Arial"/>
          <w:szCs w:val="24"/>
        </w:rPr>
        <w:t>outbreak</w:t>
      </w:r>
      <w:r w:rsidR="006425EA" w:rsidRPr="005B7954">
        <w:rPr>
          <w:rFonts w:ascii="Arial" w:hAnsi="Arial" w:cs="Arial"/>
          <w:szCs w:val="24"/>
        </w:rPr>
        <w:t>s</w:t>
      </w:r>
      <w:r w:rsidRPr="005B7954">
        <w:rPr>
          <w:rFonts w:ascii="Arial" w:hAnsi="Arial" w:cs="Arial"/>
          <w:szCs w:val="24"/>
        </w:rPr>
        <w:t xml:space="preserve">. </w:t>
      </w:r>
    </w:p>
    <w:p w:rsidR="00831B28" w:rsidRPr="005B7954" w:rsidRDefault="00831B28" w:rsidP="002A5B38">
      <w:pPr>
        <w:pStyle w:val="BodyText"/>
        <w:numPr>
          <w:ilvl w:val="0"/>
          <w:numId w:val="2"/>
        </w:numPr>
        <w:spacing w:before="0" w:line="360" w:lineRule="auto"/>
        <w:ind w:left="714" w:hanging="357"/>
        <w:rPr>
          <w:rFonts w:ascii="Arial" w:hAnsi="Arial" w:cs="Arial"/>
          <w:szCs w:val="24"/>
        </w:rPr>
      </w:pPr>
      <w:r w:rsidRPr="005B7954">
        <w:rPr>
          <w:rFonts w:ascii="Arial" w:hAnsi="Arial" w:cs="Arial"/>
          <w:szCs w:val="24"/>
        </w:rPr>
        <w:t xml:space="preserve">Investigation and monitoring of </w:t>
      </w:r>
      <w:r w:rsidR="00D15233" w:rsidRPr="005B7954">
        <w:rPr>
          <w:rFonts w:ascii="Arial" w:hAnsi="Arial" w:cs="Arial"/>
          <w:szCs w:val="24"/>
        </w:rPr>
        <w:t>52</w:t>
      </w:r>
      <w:r w:rsidRPr="005B7954">
        <w:rPr>
          <w:rFonts w:ascii="Arial" w:hAnsi="Arial" w:cs="Arial"/>
          <w:szCs w:val="24"/>
        </w:rPr>
        <w:t xml:space="preserve"> </w:t>
      </w:r>
      <w:r w:rsidR="00644A50" w:rsidRPr="005B7954">
        <w:rPr>
          <w:rFonts w:ascii="Arial" w:hAnsi="Arial" w:cs="Arial"/>
          <w:szCs w:val="24"/>
        </w:rPr>
        <w:t>person</w:t>
      </w:r>
      <w:r w:rsidR="00173231" w:rsidRPr="005B7954">
        <w:rPr>
          <w:rFonts w:ascii="Arial" w:hAnsi="Arial" w:cs="Arial"/>
          <w:szCs w:val="24"/>
        </w:rPr>
        <w:t>-</w:t>
      </w:r>
      <w:r w:rsidR="00644A50" w:rsidRPr="005B7954">
        <w:rPr>
          <w:rFonts w:ascii="Arial" w:hAnsi="Arial" w:cs="Arial"/>
          <w:szCs w:val="24"/>
        </w:rPr>
        <w:t>to</w:t>
      </w:r>
      <w:r w:rsidR="00173231" w:rsidRPr="005B7954">
        <w:rPr>
          <w:rFonts w:ascii="Arial" w:hAnsi="Arial" w:cs="Arial"/>
          <w:szCs w:val="24"/>
        </w:rPr>
        <w:t>-</w:t>
      </w:r>
      <w:r w:rsidR="00644A50" w:rsidRPr="005B7954">
        <w:rPr>
          <w:rFonts w:ascii="Arial" w:hAnsi="Arial" w:cs="Arial"/>
          <w:szCs w:val="24"/>
        </w:rPr>
        <w:t>person</w:t>
      </w:r>
      <w:r w:rsidRPr="005B7954">
        <w:rPr>
          <w:rFonts w:ascii="Arial" w:hAnsi="Arial" w:cs="Arial"/>
          <w:szCs w:val="24"/>
        </w:rPr>
        <w:t xml:space="preserve"> gastroenteritis outbreaks</w:t>
      </w:r>
      <w:r w:rsidR="00B072F0" w:rsidRPr="005B7954">
        <w:rPr>
          <w:rFonts w:ascii="Arial" w:hAnsi="Arial" w:cs="Arial"/>
          <w:szCs w:val="24"/>
        </w:rPr>
        <w:t xml:space="preserve"> and</w:t>
      </w:r>
      <w:r w:rsidR="00EA6EB9" w:rsidRPr="005B7954">
        <w:rPr>
          <w:rFonts w:ascii="Arial" w:hAnsi="Arial" w:cs="Arial"/>
          <w:szCs w:val="24"/>
        </w:rPr>
        <w:t xml:space="preserve"> </w:t>
      </w:r>
      <w:r w:rsidR="00D15233" w:rsidRPr="005B7954">
        <w:rPr>
          <w:rFonts w:ascii="Arial" w:hAnsi="Arial" w:cs="Arial"/>
          <w:szCs w:val="24"/>
        </w:rPr>
        <w:t>seven</w:t>
      </w:r>
      <w:r w:rsidR="00B072F0" w:rsidRPr="005B7954">
        <w:rPr>
          <w:rFonts w:ascii="Arial" w:hAnsi="Arial" w:cs="Arial"/>
          <w:szCs w:val="24"/>
        </w:rPr>
        <w:t xml:space="preserve"> </w:t>
      </w:r>
      <w:r w:rsidR="007714EF" w:rsidRPr="005B7954">
        <w:rPr>
          <w:rFonts w:ascii="Arial" w:hAnsi="Arial" w:cs="Arial"/>
          <w:szCs w:val="24"/>
        </w:rPr>
        <w:t>outbreak</w:t>
      </w:r>
      <w:r w:rsidR="00644A50" w:rsidRPr="005B7954">
        <w:rPr>
          <w:rFonts w:ascii="Arial" w:hAnsi="Arial" w:cs="Arial"/>
          <w:szCs w:val="24"/>
        </w:rPr>
        <w:t>s with</w:t>
      </w:r>
      <w:r w:rsidRPr="005B7954">
        <w:rPr>
          <w:rFonts w:ascii="Arial" w:hAnsi="Arial" w:cs="Arial"/>
          <w:szCs w:val="24"/>
        </w:rPr>
        <w:t xml:space="preserve"> unknown </w:t>
      </w:r>
      <w:r w:rsidR="00DF164D" w:rsidRPr="005B7954">
        <w:rPr>
          <w:rFonts w:ascii="Arial" w:hAnsi="Arial" w:cs="Arial"/>
          <w:szCs w:val="24"/>
        </w:rPr>
        <w:t xml:space="preserve">mode of </w:t>
      </w:r>
      <w:r w:rsidRPr="005B7954">
        <w:rPr>
          <w:rFonts w:ascii="Arial" w:hAnsi="Arial" w:cs="Arial"/>
          <w:szCs w:val="24"/>
        </w:rPr>
        <w:t xml:space="preserve">transmission. </w:t>
      </w:r>
    </w:p>
    <w:p w:rsidR="00831B28" w:rsidRPr="005B7954" w:rsidRDefault="002E6635" w:rsidP="002A5B38">
      <w:pPr>
        <w:pStyle w:val="BodyText"/>
        <w:numPr>
          <w:ilvl w:val="0"/>
          <w:numId w:val="2"/>
        </w:numPr>
        <w:spacing w:before="0" w:line="360" w:lineRule="auto"/>
        <w:ind w:left="714" w:hanging="357"/>
        <w:rPr>
          <w:rFonts w:ascii="Arial" w:hAnsi="Arial" w:cs="Arial"/>
          <w:szCs w:val="24"/>
        </w:rPr>
      </w:pPr>
      <w:r w:rsidRPr="005B7954">
        <w:rPr>
          <w:rFonts w:ascii="Arial" w:hAnsi="Arial" w:cs="Arial"/>
          <w:szCs w:val="24"/>
        </w:rPr>
        <w:t>Ongoing i</w:t>
      </w:r>
      <w:r w:rsidR="002A01BD" w:rsidRPr="005B7954">
        <w:rPr>
          <w:rFonts w:ascii="Arial" w:hAnsi="Arial" w:cs="Arial"/>
          <w:szCs w:val="24"/>
        </w:rPr>
        <w:t xml:space="preserve">nvestigation of </w:t>
      </w:r>
      <w:r w:rsidRPr="005B7954">
        <w:rPr>
          <w:rFonts w:ascii="Arial" w:hAnsi="Arial" w:cs="Arial"/>
          <w:szCs w:val="24"/>
        </w:rPr>
        <w:t>community-wide increase</w:t>
      </w:r>
      <w:r w:rsidR="00EA0908" w:rsidRPr="005B7954">
        <w:rPr>
          <w:rFonts w:ascii="Arial" w:hAnsi="Arial" w:cs="Arial"/>
          <w:szCs w:val="24"/>
        </w:rPr>
        <w:t>s</w:t>
      </w:r>
      <w:r w:rsidRPr="005B7954">
        <w:rPr>
          <w:rFonts w:ascii="Arial" w:hAnsi="Arial" w:cs="Arial"/>
          <w:szCs w:val="24"/>
        </w:rPr>
        <w:t xml:space="preserve"> in </w:t>
      </w:r>
      <w:r w:rsidR="00644A50" w:rsidRPr="005B7954">
        <w:rPr>
          <w:rFonts w:ascii="Arial" w:hAnsi="Arial" w:cs="Arial"/>
          <w:i/>
          <w:szCs w:val="24"/>
        </w:rPr>
        <w:t>Salmonella</w:t>
      </w:r>
      <w:r w:rsidR="006B4382" w:rsidRPr="005B7954">
        <w:rPr>
          <w:rFonts w:ascii="Arial" w:hAnsi="Arial" w:cs="Arial"/>
          <w:szCs w:val="24"/>
        </w:rPr>
        <w:t xml:space="preserve"> </w:t>
      </w:r>
      <w:r w:rsidR="007D70AB" w:rsidRPr="005B7954">
        <w:rPr>
          <w:rFonts w:ascii="Arial" w:hAnsi="Arial" w:cs="Arial"/>
          <w:szCs w:val="24"/>
        </w:rPr>
        <w:t xml:space="preserve">Typhimurium </w:t>
      </w:r>
      <w:r w:rsidR="00251E22" w:rsidRPr="005B7954">
        <w:rPr>
          <w:rFonts w:ascii="Arial" w:hAnsi="Arial" w:cs="Arial"/>
          <w:szCs w:val="24"/>
        </w:rPr>
        <w:t xml:space="preserve">PFGE </w:t>
      </w:r>
      <w:r w:rsidR="00EA0908" w:rsidRPr="005B7954">
        <w:rPr>
          <w:rFonts w:ascii="Arial" w:hAnsi="Arial" w:cs="Arial"/>
          <w:szCs w:val="24"/>
        </w:rPr>
        <w:t>0001</w:t>
      </w:r>
      <w:r w:rsidR="00DB0430" w:rsidRPr="005B7954">
        <w:rPr>
          <w:rFonts w:ascii="Arial" w:hAnsi="Arial" w:cs="Arial"/>
          <w:szCs w:val="24"/>
        </w:rPr>
        <w:t xml:space="preserve"> </w:t>
      </w:r>
      <w:r w:rsidR="00EA0908" w:rsidRPr="005B7954">
        <w:rPr>
          <w:rFonts w:ascii="Arial" w:hAnsi="Arial" w:cs="Arial"/>
          <w:szCs w:val="24"/>
        </w:rPr>
        <w:t xml:space="preserve">and PFGE 0043, </w:t>
      </w:r>
      <w:r w:rsidR="002F31D7" w:rsidRPr="005B7954">
        <w:rPr>
          <w:rFonts w:ascii="Arial" w:hAnsi="Arial" w:cs="Arial"/>
          <w:szCs w:val="24"/>
        </w:rPr>
        <w:t xml:space="preserve">and </w:t>
      </w:r>
      <w:r w:rsidR="009D7407" w:rsidRPr="005B7954">
        <w:rPr>
          <w:rFonts w:ascii="Arial" w:hAnsi="Arial" w:cs="Arial"/>
          <w:szCs w:val="24"/>
        </w:rPr>
        <w:t xml:space="preserve">investigation of </w:t>
      </w:r>
      <w:r w:rsidR="00FC1DCB" w:rsidRPr="005B7954">
        <w:rPr>
          <w:rFonts w:ascii="Arial" w:hAnsi="Arial" w:cs="Arial"/>
          <w:szCs w:val="24"/>
        </w:rPr>
        <w:t>three</w:t>
      </w:r>
      <w:r w:rsidR="007D70AB" w:rsidRPr="005B7954">
        <w:rPr>
          <w:rFonts w:ascii="Arial" w:hAnsi="Arial" w:cs="Arial"/>
          <w:szCs w:val="24"/>
        </w:rPr>
        <w:t xml:space="preserve"> other cluster</w:t>
      </w:r>
      <w:r w:rsidR="009D7407" w:rsidRPr="005B7954">
        <w:rPr>
          <w:rFonts w:ascii="Arial" w:hAnsi="Arial" w:cs="Arial"/>
          <w:szCs w:val="24"/>
        </w:rPr>
        <w:t>s</w:t>
      </w:r>
      <w:r w:rsidR="007D70AB" w:rsidRPr="005B7954">
        <w:rPr>
          <w:rFonts w:ascii="Arial" w:hAnsi="Arial" w:cs="Arial"/>
          <w:szCs w:val="24"/>
        </w:rPr>
        <w:t>.</w:t>
      </w:r>
    </w:p>
    <w:p w:rsidR="00DD1AED" w:rsidRPr="005B7954" w:rsidRDefault="00072EFD" w:rsidP="00463AF7">
      <w:pPr>
        <w:pStyle w:val="BodyText"/>
        <w:numPr>
          <w:ilvl w:val="0"/>
          <w:numId w:val="2"/>
        </w:numPr>
        <w:spacing w:before="0" w:line="360" w:lineRule="auto"/>
        <w:rPr>
          <w:rFonts w:ascii="Arial" w:hAnsi="Arial" w:cs="Arial"/>
          <w:szCs w:val="24"/>
        </w:rPr>
      </w:pPr>
      <w:r w:rsidRPr="005B7954">
        <w:rPr>
          <w:rFonts w:ascii="Arial" w:hAnsi="Arial" w:cs="Arial"/>
          <w:szCs w:val="24"/>
        </w:rPr>
        <w:t xml:space="preserve">Part of inter-agency working group developing WA Foodborne Illness Reduction Strategy that will be used to try and reduce the record levels of foodborne salmonellosis. </w:t>
      </w:r>
    </w:p>
    <w:p w:rsidR="003B0D09" w:rsidRPr="005B7954" w:rsidRDefault="00831B28" w:rsidP="00DD1AED">
      <w:pPr>
        <w:pStyle w:val="BodyText"/>
        <w:numPr>
          <w:ilvl w:val="0"/>
          <w:numId w:val="2"/>
        </w:numPr>
        <w:spacing w:before="0" w:line="360" w:lineRule="auto"/>
        <w:ind w:left="714" w:hanging="357"/>
        <w:rPr>
          <w:rFonts w:ascii="Arial" w:hAnsi="Arial" w:cs="Arial"/>
          <w:szCs w:val="24"/>
        </w:rPr>
      </w:pPr>
      <w:r w:rsidRPr="005B7954">
        <w:rPr>
          <w:rFonts w:ascii="Arial" w:hAnsi="Arial" w:cs="Arial"/>
          <w:szCs w:val="24"/>
        </w:rPr>
        <w:t xml:space="preserve">Interviewing </w:t>
      </w:r>
      <w:r w:rsidRPr="005B7954">
        <w:rPr>
          <w:rFonts w:ascii="Arial" w:hAnsi="Arial" w:cs="Arial"/>
          <w:i/>
          <w:szCs w:val="24"/>
        </w:rPr>
        <w:t>Salmonella</w:t>
      </w:r>
      <w:r w:rsidRPr="005B7954">
        <w:rPr>
          <w:rFonts w:ascii="Arial" w:hAnsi="Arial" w:cs="Arial"/>
          <w:szCs w:val="24"/>
        </w:rPr>
        <w:t xml:space="preserve"> </w:t>
      </w:r>
      <w:proofErr w:type="spellStart"/>
      <w:r w:rsidRPr="005B7954">
        <w:rPr>
          <w:rFonts w:ascii="Arial" w:hAnsi="Arial" w:cs="Arial"/>
          <w:szCs w:val="24"/>
        </w:rPr>
        <w:t>Enteritidis</w:t>
      </w:r>
      <w:proofErr w:type="spellEnd"/>
      <w:r w:rsidRPr="005B7954">
        <w:rPr>
          <w:rFonts w:ascii="Arial" w:hAnsi="Arial" w:cs="Arial"/>
          <w:szCs w:val="24"/>
        </w:rPr>
        <w:t xml:space="preserve"> cases regarding travel status and </w:t>
      </w:r>
      <w:r w:rsidR="00DF164D" w:rsidRPr="005B7954">
        <w:rPr>
          <w:rFonts w:ascii="Arial" w:hAnsi="Arial" w:cs="Arial"/>
          <w:szCs w:val="24"/>
        </w:rPr>
        <w:t xml:space="preserve">attempting to identify risk factors in </w:t>
      </w:r>
      <w:r w:rsidRPr="005B7954">
        <w:rPr>
          <w:rFonts w:ascii="Arial" w:hAnsi="Arial" w:cs="Arial"/>
          <w:szCs w:val="24"/>
        </w:rPr>
        <w:t>locally acquired cases.</w:t>
      </w:r>
      <w:r w:rsidR="003B0D09" w:rsidRPr="005B7954">
        <w:rPr>
          <w:rFonts w:ascii="Arial" w:hAnsi="Arial" w:cs="Arial"/>
          <w:szCs w:val="24"/>
        </w:rPr>
        <w:t xml:space="preserve"> </w:t>
      </w:r>
    </w:p>
    <w:p w:rsidR="00D8696C" w:rsidRPr="005B7954" w:rsidRDefault="00D8696C" w:rsidP="00820853">
      <w:pPr>
        <w:pStyle w:val="BodyText"/>
        <w:numPr>
          <w:ilvl w:val="0"/>
          <w:numId w:val="2"/>
        </w:numPr>
        <w:spacing w:before="0" w:line="360" w:lineRule="auto"/>
        <w:ind w:left="714" w:hanging="357"/>
        <w:rPr>
          <w:rFonts w:ascii="Arial" w:hAnsi="Arial" w:cs="Arial"/>
          <w:szCs w:val="24"/>
        </w:rPr>
      </w:pPr>
      <w:r w:rsidRPr="005B7954">
        <w:rPr>
          <w:rFonts w:ascii="Arial" w:hAnsi="Arial" w:cs="Arial"/>
          <w:szCs w:val="24"/>
        </w:rPr>
        <w:t xml:space="preserve">Participation in combined meeting with the Department of Agriculture and Food and the Environmental Health Directorate and Communicable Disease Control Directorate to discuss zoonotic disease issues. </w:t>
      </w:r>
    </w:p>
    <w:p w:rsidR="00820853" w:rsidRPr="005B7954" w:rsidRDefault="00820853" w:rsidP="00820853">
      <w:pPr>
        <w:pStyle w:val="BodyText"/>
        <w:numPr>
          <w:ilvl w:val="0"/>
          <w:numId w:val="2"/>
        </w:numPr>
        <w:spacing w:before="0" w:line="360" w:lineRule="auto"/>
        <w:ind w:left="714" w:hanging="357"/>
        <w:rPr>
          <w:rFonts w:ascii="Arial" w:hAnsi="Arial" w:cs="Arial"/>
          <w:szCs w:val="24"/>
        </w:rPr>
      </w:pPr>
      <w:r w:rsidRPr="005B7954">
        <w:rPr>
          <w:rFonts w:ascii="Arial" w:hAnsi="Arial" w:cs="Arial"/>
          <w:szCs w:val="24"/>
        </w:rPr>
        <w:t xml:space="preserve">Participation in combined Food Unit, </w:t>
      </w:r>
      <w:proofErr w:type="spellStart"/>
      <w:r w:rsidRPr="005B7954">
        <w:rPr>
          <w:rFonts w:ascii="Arial" w:hAnsi="Arial" w:cs="Arial"/>
          <w:szCs w:val="24"/>
        </w:rPr>
        <w:t>OzFoodNet</w:t>
      </w:r>
      <w:proofErr w:type="spellEnd"/>
      <w:r w:rsidRPr="005B7954">
        <w:rPr>
          <w:rFonts w:ascii="Arial" w:hAnsi="Arial" w:cs="Arial"/>
          <w:szCs w:val="24"/>
        </w:rPr>
        <w:t xml:space="preserve"> and </w:t>
      </w:r>
      <w:proofErr w:type="spellStart"/>
      <w:r w:rsidRPr="005B7954">
        <w:rPr>
          <w:rFonts w:ascii="Arial" w:hAnsi="Arial" w:cs="Arial"/>
          <w:szCs w:val="24"/>
        </w:rPr>
        <w:t>PathWest</w:t>
      </w:r>
      <w:proofErr w:type="spellEnd"/>
      <w:r w:rsidRPr="005B7954">
        <w:rPr>
          <w:rFonts w:ascii="Arial" w:hAnsi="Arial" w:cs="Arial"/>
          <w:szCs w:val="24"/>
        </w:rPr>
        <w:t xml:space="preserve"> meeting to help improve surveillance and investigation</w:t>
      </w:r>
      <w:r w:rsidR="003E645E">
        <w:rPr>
          <w:rFonts w:ascii="Arial" w:hAnsi="Arial" w:cs="Arial"/>
          <w:szCs w:val="24"/>
        </w:rPr>
        <w:t>.</w:t>
      </w:r>
    </w:p>
    <w:p w:rsidR="00E9191B" w:rsidRPr="005B7954" w:rsidRDefault="00E9191B" w:rsidP="002A5B38">
      <w:pPr>
        <w:pStyle w:val="BodyText"/>
        <w:numPr>
          <w:ilvl w:val="0"/>
          <w:numId w:val="2"/>
        </w:numPr>
        <w:spacing w:before="0" w:line="360" w:lineRule="auto"/>
        <w:ind w:left="714" w:hanging="357"/>
        <w:rPr>
          <w:rFonts w:ascii="Arial" w:hAnsi="Arial" w:cs="Arial"/>
          <w:szCs w:val="24"/>
        </w:rPr>
      </w:pPr>
      <w:r w:rsidRPr="005B7954">
        <w:rPr>
          <w:rFonts w:ascii="Arial" w:hAnsi="Arial" w:cs="Arial"/>
          <w:szCs w:val="24"/>
        </w:rPr>
        <w:t xml:space="preserve">Participation in monthly national </w:t>
      </w:r>
      <w:proofErr w:type="spellStart"/>
      <w:r w:rsidRPr="005B7954">
        <w:rPr>
          <w:rFonts w:ascii="Arial" w:hAnsi="Arial" w:cs="Arial"/>
          <w:szCs w:val="24"/>
        </w:rPr>
        <w:t>OzFoodNet</w:t>
      </w:r>
      <w:proofErr w:type="spellEnd"/>
      <w:r w:rsidRPr="005B7954">
        <w:rPr>
          <w:rFonts w:ascii="Arial" w:hAnsi="Arial" w:cs="Arial"/>
          <w:szCs w:val="24"/>
        </w:rPr>
        <w:t xml:space="preserve"> teleconferences. </w:t>
      </w:r>
    </w:p>
    <w:p w:rsidR="00072EFD" w:rsidRPr="005B7954" w:rsidRDefault="00072EFD" w:rsidP="00072EFD">
      <w:pPr>
        <w:pStyle w:val="BodyText"/>
        <w:numPr>
          <w:ilvl w:val="0"/>
          <w:numId w:val="2"/>
        </w:numPr>
        <w:spacing w:before="0" w:line="360" w:lineRule="auto"/>
        <w:ind w:right="45"/>
        <w:rPr>
          <w:rFonts w:ascii="Arial" w:hAnsi="Arial" w:cs="Arial"/>
          <w:szCs w:val="24"/>
        </w:rPr>
      </w:pPr>
      <w:r w:rsidRPr="005B7954">
        <w:rPr>
          <w:rFonts w:ascii="Arial" w:hAnsi="Arial" w:cs="Arial"/>
          <w:szCs w:val="24"/>
        </w:rPr>
        <w:t>Provided enteric disease data, interpretation and advice upon request to local government environmental health officers, laboratory and public health unit staff. This includes assisting PHUs with distribution of shigellosis information in response to increase in regional areas and neighbouring jurisdictions.</w:t>
      </w:r>
    </w:p>
    <w:p w:rsidR="00A00D6E" w:rsidRPr="005B7954" w:rsidRDefault="00A00D6E" w:rsidP="00A00D6E">
      <w:pPr>
        <w:pStyle w:val="BodyText"/>
        <w:numPr>
          <w:ilvl w:val="0"/>
          <w:numId w:val="2"/>
        </w:numPr>
        <w:spacing w:before="0" w:line="360" w:lineRule="auto"/>
        <w:rPr>
          <w:rFonts w:ascii="Arial" w:hAnsi="Arial" w:cs="Arial"/>
          <w:szCs w:val="24"/>
        </w:rPr>
      </w:pPr>
      <w:r w:rsidRPr="005B7954">
        <w:rPr>
          <w:rFonts w:ascii="Arial" w:hAnsi="Arial" w:cs="Arial"/>
          <w:szCs w:val="24"/>
        </w:rPr>
        <w:t>Developed a guide and forms for Public Health Units for monitoring, surveillance and reporting of gastroenteritis outbreaks in schools, childcare facilities and other settings in WA.</w:t>
      </w:r>
    </w:p>
    <w:p w:rsidR="00795131" w:rsidRPr="005B7954" w:rsidRDefault="00795131" w:rsidP="00795131">
      <w:pPr>
        <w:pStyle w:val="BodyText"/>
        <w:numPr>
          <w:ilvl w:val="0"/>
          <w:numId w:val="2"/>
        </w:numPr>
        <w:spacing w:before="0" w:line="360" w:lineRule="auto"/>
        <w:ind w:left="714" w:hanging="357"/>
        <w:rPr>
          <w:rFonts w:ascii="Arial" w:hAnsi="Arial" w:cs="Arial"/>
          <w:szCs w:val="24"/>
        </w:rPr>
      </w:pPr>
      <w:r w:rsidRPr="005B7954">
        <w:rPr>
          <w:rFonts w:ascii="Arial" w:hAnsi="Arial" w:cs="Arial"/>
          <w:szCs w:val="24"/>
        </w:rPr>
        <w:lastRenderedPageBreak/>
        <w:t>Together with the Food Unit, conducted foodborne outbreak investigation training for environmental health officers and public health nurses in metropolitan Perth in November and December.</w:t>
      </w:r>
    </w:p>
    <w:p w:rsidR="00795131" w:rsidRPr="005B7954" w:rsidRDefault="00795131" w:rsidP="00795131">
      <w:pPr>
        <w:pStyle w:val="BodyText"/>
        <w:numPr>
          <w:ilvl w:val="0"/>
          <w:numId w:val="2"/>
        </w:numPr>
        <w:spacing w:before="0" w:line="360" w:lineRule="auto"/>
        <w:ind w:left="714" w:hanging="357"/>
        <w:rPr>
          <w:rFonts w:ascii="Arial" w:hAnsi="Arial" w:cs="Arial"/>
          <w:szCs w:val="24"/>
        </w:rPr>
      </w:pPr>
      <w:r w:rsidRPr="005B7954">
        <w:rPr>
          <w:rFonts w:ascii="Arial" w:hAnsi="Arial" w:cs="Arial"/>
          <w:szCs w:val="24"/>
        </w:rPr>
        <w:t xml:space="preserve">Attended the national </w:t>
      </w:r>
      <w:proofErr w:type="spellStart"/>
      <w:r w:rsidRPr="005B7954">
        <w:rPr>
          <w:rFonts w:ascii="Arial" w:hAnsi="Arial" w:cs="Arial"/>
          <w:szCs w:val="24"/>
        </w:rPr>
        <w:t>OzFoodNet</w:t>
      </w:r>
      <w:proofErr w:type="spellEnd"/>
      <w:r w:rsidRPr="005B7954">
        <w:rPr>
          <w:rFonts w:ascii="Arial" w:hAnsi="Arial" w:cs="Arial"/>
          <w:szCs w:val="24"/>
        </w:rPr>
        <w:t xml:space="preserve"> face-to-face meetings in Canberra in December.</w:t>
      </w:r>
    </w:p>
    <w:p w:rsidR="00795131" w:rsidRPr="005B7954" w:rsidRDefault="00795131" w:rsidP="00795131">
      <w:pPr>
        <w:pStyle w:val="BodyText"/>
        <w:numPr>
          <w:ilvl w:val="0"/>
          <w:numId w:val="2"/>
        </w:numPr>
        <w:spacing w:before="0" w:line="380" w:lineRule="exact"/>
        <w:rPr>
          <w:rFonts w:ascii="Arial" w:hAnsi="Arial" w:cs="Arial"/>
          <w:szCs w:val="24"/>
        </w:rPr>
      </w:pPr>
      <w:r w:rsidRPr="005B7954">
        <w:rPr>
          <w:rFonts w:ascii="Arial" w:hAnsi="Arial" w:cs="Arial"/>
          <w:szCs w:val="24"/>
        </w:rPr>
        <w:t xml:space="preserve">Membership of </w:t>
      </w:r>
      <w:proofErr w:type="spellStart"/>
      <w:r w:rsidRPr="005B7954">
        <w:rPr>
          <w:rFonts w:ascii="Arial" w:hAnsi="Arial" w:cs="Arial"/>
          <w:szCs w:val="24"/>
        </w:rPr>
        <w:t>OzFoodNet</w:t>
      </w:r>
      <w:proofErr w:type="spellEnd"/>
      <w:r w:rsidRPr="005B7954">
        <w:rPr>
          <w:rFonts w:ascii="Arial" w:hAnsi="Arial" w:cs="Arial"/>
          <w:szCs w:val="24"/>
        </w:rPr>
        <w:t xml:space="preserve"> and other National working groups on:</w:t>
      </w:r>
    </w:p>
    <w:p w:rsidR="00795131" w:rsidRPr="005B7954" w:rsidRDefault="00795131" w:rsidP="00795131">
      <w:pPr>
        <w:pStyle w:val="BodyText"/>
        <w:numPr>
          <w:ilvl w:val="1"/>
          <w:numId w:val="2"/>
        </w:numPr>
        <w:spacing w:before="0" w:line="380" w:lineRule="exact"/>
        <w:rPr>
          <w:rFonts w:ascii="Arial" w:hAnsi="Arial" w:cs="Arial"/>
          <w:szCs w:val="24"/>
        </w:rPr>
      </w:pPr>
      <w:r w:rsidRPr="005B7954">
        <w:rPr>
          <w:rFonts w:ascii="Arial" w:hAnsi="Arial" w:cs="Arial"/>
          <w:szCs w:val="24"/>
        </w:rPr>
        <w:t>Foodborne disease tool kit</w:t>
      </w:r>
    </w:p>
    <w:p w:rsidR="00795131" w:rsidRPr="005B7954" w:rsidRDefault="00795131" w:rsidP="00795131">
      <w:pPr>
        <w:pStyle w:val="BodyText"/>
        <w:numPr>
          <w:ilvl w:val="1"/>
          <w:numId w:val="2"/>
        </w:numPr>
        <w:spacing w:before="0" w:line="380" w:lineRule="exact"/>
        <w:rPr>
          <w:rFonts w:ascii="Arial" w:hAnsi="Arial" w:cs="Arial"/>
          <w:szCs w:val="24"/>
        </w:rPr>
      </w:pPr>
      <w:r w:rsidRPr="005B7954">
        <w:rPr>
          <w:rFonts w:ascii="Arial" w:hAnsi="Arial" w:cs="Arial"/>
          <w:szCs w:val="24"/>
        </w:rPr>
        <w:t>Hepatitis S</w:t>
      </w:r>
      <w:r w:rsidR="00207F65">
        <w:rPr>
          <w:rFonts w:ascii="Arial" w:hAnsi="Arial" w:cs="Arial"/>
          <w:szCs w:val="24"/>
        </w:rPr>
        <w:t xml:space="preserve">eries </w:t>
      </w:r>
      <w:r w:rsidRPr="005B7954">
        <w:rPr>
          <w:rFonts w:ascii="Arial" w:hAnsi="Arial" w:cs="Arial"/>
          <w:szCs w:val="24"/>
        </w:rPr>
        <w:t>o</w:t>
      </w:r>
      <w:r w:rsidR="00207F65">
        <w:rPr>
          <w:rFonts w:ascii="Arial" w:hAnsi="Arial" w:cs="Arial"/>
          <w:szCs w:val="24"/>
        </w:rPr>
        <w:t xml:space="preserve">f </w:t>
      </w:r>
      <w:r w:rsidRPr="005B7954">
        <w:rPr>
          <w:rFonts w:ascii="Arial" w:hAnsi="Arial" w:cs="Arial"/>
          <w:szCs w:val="24"/>
        </w:rPr>
        <w:t>N</w:t>
      </w:r>
      <w:r w:rsidR="00207F65">
        <w:rPr>
          <w:rFonts w:ascii="Arial" w:hAnsi="Arial" w:cs="Arial"/>
          <w:szCs w:val="24"/>
        </w:rPr>
        <w:t xml:space="preserve">ational </w:t>
      </w:r>
      <w:r w:rsidRPr="005B7954">
        <w:rPr>
          <w:rFonts w:ascii="Arial" w:hAnsi="Arial" w:cs="Arial"/>
          <w:szCs w:val="24"/>
        </w:rPr>
        <w:t>G</w:t>
      </w:r>
      <w:r w:rsidR="00207F65">
        <w:rPr>
          <w:rFonts w:ascii="Arial" w:hAnsi="Arial" w:cs="Arial"/>
          <w:szCs w:val="24"/>
        </w:rPr>
        <w:t>uidelines</w:t>
      </w:r>
    </w:p>
    <w:p w:rsidR="00795131" w:rsidRPr="005B7954" w:rsidRDefault="00795131" w:rsidP="00795131">
      <w:pPr>
        <w:pStyle w:val="BodyText"/>
        <w:numPr>
          <w:ilvl w:val="1"/>
          <w:numId w:val="2"/>
        </w:numPr>
        <w:spacing w:before="0" w:line="380" w:lineRule="exact"/>
        <w:rPr>
          <w:rFonts w:ascii="Arial" w:hAnsi="Arial" w:cs="Arial"/>
          <w:szCs w:val="24"/>
        </w:rPr>
      </w:pPr>
      <w:r w:rsidRPr="005B7954">
        <w:rPr>
          <w:rFonts w:ascii="Arial" w:hAnsi="Arial" w:cs="Arial"/>
          <w:szCs w:val="24"/>
        </w:rPr>
        <w:t xml:space="preserve">Antimicrobial resistance in </w:t>
      </w:r>
      <w:r w:rsidRPr="005B7954">
        <w:rPr>
          <w:rFonts w:ascii="Arial" w:hAnsi="Arial" w:cs="Arial"/>
          <w:i/>
          <w:szCs w:val="24"/>
        </w:rPr>
        <w:t>Salmonella</w:t>
      </w:r>
      <w:r w:rsidRPr="005B7954">
        <w:rPr>
          <w:rFonts w:ascii="Arial" w:hAnsi="Arial" w:cs="Arial"/>
          <w:szCs w:val="24"/>
        </w:rPr>
        <w:t xml:space="preserve"> isolates from egg laying environments. </w:t>
      </w:r>
    </w:p>
    <w:p w:rsidR="00795131" w:rsidRPr="005B7954" w:rsidRDefault="00795131" w:rsidP="00795131">
      <w:pPr>
        <w:pStyle w:val="BodyText"/>
        <w:spacing w:before="0" w:line="360" w:lineRule="auto"/>
        <w:ind w:left="714"/>
        <w:rPr>
          <w:rFonts w:ascii="Arial" w:hAnsi="Arial" w:cs="Arial"/>
          <w:szCs w:val="24"/>
        </w:rPr>
      </w:pPr>
    </w:p>
    <w:p w:rsidR="006A5B15" w:rsidRPr="00E06FE8" w:rsidRDefault="006A5B15" w:rsidP="002A50AA">
      <w:pPr>
        <w:pStyle w:val="Heading1"/>
        <w:keepLines w:val="0"/>
        <w:numPr>
          <w:ilvl w:val="0"/>
          <w:numId w:val="12"/>
        </w:numPr>
        <w:spacing w:before="200" w:after="240" w:line="300" w:lineRule="atLeast"/>
        <w:ind w:left="426"/>
        <w:rPr>
          <w:sz w:val="36"/>
          <w:szCs w:val="36"/>
        </w:rPr>
      </w:pPr>
      <w:bookmarkStart w:id="173" w:name="_Toc319061365"/>
      <w:bookmarkStart w:id="174" w:name="_Toc322522682"/>
      <w:bookmarkStart w:id="175" w:name="_Toc327358425"/>
      <w:bookmarkStart w:id="176" w:name="_Toc355357849"/>
      <w:bookmarkStart w:id="177" w:name="_Toc397413363"/>
      <w:bookmarkStart w:id="178" w:name="_Toc446066034"/>
      <w:bookmarkStart w:id="179" w:name="_Toc515964608"/>
      <w:r w:rsidRPr="00E06FE8">
        <w:rPr>
          <w:sz w:val="36"/>
          <w:szCs w:val="36"/>
        </w:rPr>
        <w:t>References</w:t>
      </w:r>
      <w:bookmarkEnd w:id="173"/>
      <w:bookmarkEnd w:id="174"/>
      <w:bookmarkEnd w:id="175"/>
      <w:bookmarkEnd w:id="176"/>
      <w:bookmarkEnd w:id="177"/>
      <w:bookmarkEnd w:id="178"/>
      <w:bookmarkEnd w:id="179"/>
    </w:p>
    <w:p w:rsidR="006A5B15" w:rsidRPr="00E06FE8" w:rsidRDefault="006A5B15" w:rsidP="006A5B15">
      <w:pPr>
        <w:pStyle w:val="reference"/>
        <w:rPr>
          <w:rFonts w:eastAsia="Calibri"/>
          <w:sz w:val="24"/>
          <w:szCs w:val="24"/>
        </w:rPr>
      </w:pPr>
      <w:r w:rsidRPr="00E06FE8">
        <w:rPr>
          <w:rFonts w:eastAsia="Calibri"/>
          <w:sz w:val="24"/>
          <w:szCs w:val="24"/>
        </w:rPr>
        <w:t xml:space="preserve">Hall G, Kirk MD, Becker N, Gregory JE, </w:t>
      </w:r>
      <w:proofErr w:type="spellStart"/>
      <w:r w:rsidRPr="00E06FE8">
        <w:rPr>
          <w:rFonts w:eastAsia="Calibri"/>
          <w:sz w:val="24"/>
          <w:szCs w:val="24"/>
        </w:rPr>
        <w:t>Unicomb</w:t>
      </w:r>
      <w:proofErr w:type="spellEnd"/>
      <w:r w:rsidRPr="00E06FE8">
        <w:rPr>
          <w:rFonts w:eastAsia="Calibri"/>
          <w:sz w:val="24"/>
          <w:szCs w:val="24"/>
        </w:rPr>
        <w:t xml:space="preserve"> L, Millard G, et al. Estimating foodborne gastroenteritis, Australia. </w:t>
      </w:r>
      <w:proofErr w:type="spellStart"/>
      <w:r w:rsidRPr="00E06FE8">
        <w:rPr>
          <w:rFonts w:eastAsia="Calibri"/>
          <w:sz w:val="24"/>
          <w:szCs w:val="24"/>
        </w:rPr>
        <w:t>Emerg</w:t>
      </w:r>
      <w:proofErr w:type="spellEnd"/>
      <w:r w:rsidRPr="00E06FE8">
        <w:rPr>
          <w:rFonts w:eastAsia="Calibri"/>
          <w:sz w:val="24"/>
          <w:szCs w:val="24"/>
        </w:rPr>
        <w:t xml:space="preserve"> Infect Dis</w:t>
      </w:r>
      <w:r w:rsidR="004658DF">
        <w:rPr>
          <w:rFonts w:eastAsia="Calibri"/>
          <w:sz w:val="24"/>
          <w:szCs w:val="24"/>
        </w:rPr>
        <w:t>.</w:t>
      </w:r>
      <w:r w:rsidRPr="00E06FE8">
        <w:rPr>
          <w:rFonts w:eastAsia="Calibri"/>
          <w:sz w:val="24"/>
          <w:szCs w:val="24"/>
        </w:rPr>
        <w:t xml:space="preserve"> 2005</w:t>
      </w:r>
      <w:proofErr w:type="gramStart"/>
      <w:r w:rsidRPr="00E06FE8">
        <w:rPr>
          <w:rFonts w:eastAsia="Calibri"/>
          <w:sz w:val="24"/>
          <w:szCs w:val="24"/>
        </w:rPr>
        <w:t>;11</w:t>
      </w:r>
      <w:proofErr w:type="gramEnd"/>
      <w:r w:rsidRPr="00E06FE8">
        <w:rPr>
          <w:rFonts w:eastAsia="Calibri"/>
          <w:sz w:val="24"/>
          <w:szCs w:val="24"/>
        </w:rPr>
        <w:t>(8):1257-1264.</w:t>
      </w:r>
    </w:p>
    <w:p w:rsidR="006A5B15" w:rsidRPr="00E06FE8" w:rsidRDefault="006A5B15" w:rsidP="006A5B15">
      <w:pPr>
        <w:pStyle w:val="reference"/>
        <w:rPr>
          <w:rFonts w:eastAsia="Calibri"/>
          <w:sz w:val="24"/>
          <w:szCs w:val="24"/>
        </w:rPr>
      </w:pPr>
      <w:proofErr w:type="spellStart"/>
      <w:r w:rsidRPr="00E06FE8">
        <w:rPr>
          <w:rFonts w:eastAsia="Calibri"/>
          <w:sz w:val="24"/>
          <w:szCs w:val="24"/>
        </w:rPr>
        <w:t>OzFoodNet</w:t>
      </w:r>
      <w:proofErr w:type="spellEnd"/>
      <w:r w:rsidRPr="00E06FE8">
        <w:rPr>
          <w:rFonts w:eastAsia="Calibri"/>
          <w:sz w:val="24"/>
          <w:szCs w:val="24"/>
        </w:rPr>
        <w:t xml:space="preserve"> Working Group. A health network to enhance the surveillance of foodborne diseases in Australia. Department of Health and Ageing 2013. www.ozfoodnet.gov.au/internet/ozfoodnet/publishing.nsf/Content/Home-1 [14/03/2012].</w:t>
      </w:r>
    </w:p>
    <w:p w:rsidR="00BB0BFA" w:rsidRPr="00BB0BFA" w:rsidRDefault="00BB0BFA" w:rsidP="00BB0BFA">
      <w:pPr>
        <w:pStyle w:val="reference"/>
        <w:rPr>
          <w:rFonts w:eastAsia="Calibri"/>
          <w:sz w:val="24"/>
          <w:szCs w:val="24"/>
        </w:rPr>
      </w:pPr>
      <w:r w:rsidRPr="00BB0BFA">
        <w:rPr>
          <w:rFonts w:eastAsia="Calibri"/>
          <w:sz w:val="24"/>
          <w:szCs w:val="24"/>
        </w:rPr>
        <w:t xml:space="preserve">Bennett SD, Walsh KA, Gould LH. Foodborne disease outbreaks cause by Bacillus cereus, Clostridium perfringens, and Staphylococcus aureus – United States, 1998-2008. </w:t>
      </w:r>
      <w:proofErr w:type="spellStart"/>
      <w:r w:rsidRPr="00BB0BFA">
        <w:rPr>
          <w:rFonts w:eastAsia="Calibri"/>
          <w:sz w:val="24"/>
          <w:szCs w:val="24"/>
        </w:rPr>
        <w:t>Clin</w:t>
      </w:r>
      <w:proofErr w:type="spellEnd"/>
      <w:r w:rsidRPr="00BB0BFA">
        <w:rPr>
          <w:rFonts w:eastAsia="Calibri"/>
          <w:sz w:val="24"/>
          <w:szCs w:val="24"/>
        </w:rPr>
        <w:t xml:space="preserve"> Infect Dis. 2013 Aug</w:t>
      </w:r>
      <w:proofErr w:type="gramStart"/>
      <w:r w:rsidRPr="00BB0BFA">
        <w:rPr>
          <w:rFonts w:eastAsia="Calibri"/>
          <w:sz w:val="24"/>
          <w:szCs w:val="24"/>
        </w:rPr>
        <w:t>;57</w:t>
      </w:r>
      <w:proofErr w:type="gramEnd"/>
      <w:r w:rsidRPr="00BB0BFA">
        <w:rPr>
          <w:rFonts w:eastAsia="Calibri"/>
          <w:sz w:val="24"/>
          <w:szCs w:val="24"/>
        </w:rPr>
        <w:t xml:space="preserve">(3):425-33. </w:t>
      </w:r>
    </w:p>
    <w:p w:rsidR="00BB0BFA" w:rsidRPr="00E06FE8" w:rsidRDefault="00BB0BFA" w:rsidP="00831B28">
      <w:pPr>
        <w:rPr>
          <w:noProof/>
        </w:rPr>
        <w:sectPr w:rsidR="00BB0BFA" w:rsidRPr="00E06FE8" w:rsidSect="00831B28">
          <w:headerReference w:type="even" r:id="rId28"/>
          <w:headerReference w:type="default" r:id="rId29"/>
          <w:footerReference w:type="default" r:id="rId30"/>
          <w:headerReference w:type="first" r:id="rId31"/>
          <w:pgSz w:w="11900" w:h="16840"/>
          <w:pgMar w:top="1134" w:right="1134" w:bottom="1276" w:left="1134" w:header="709" w:footer="386" w:gutter="0"/>
          <w:pgNumType w:start="1"/>
          <w:cols w:space="708"/>
        </w:sectPr>
      </w:pPr>
    </w:p>
    <w:p w:rsidR="00743BE0" w:rsidRPr="00E06FE8" w:rsidRDefault="00743BE0" w:rsidP="00743BE0">
      <w:r w:rsidRPr="00E06FE8">
        <w:lastRenderedPageBreak/>
        <w:t>This document can be made available in alternative formats on request for a person with a disability.</w:t>
      </w:r>
    </w:p>
    <w:p w:rsidR="00743BE0" w:rsidRPr="00E06FE8" w:rsidRDefault="00743BE0" w:rsidP="00353C48"/>
    <w:p w:rsidR="00743BE0" w:rsidRPr="00E06FE8" w:rsidRDefault="00743BE0" w:rsidP="00353C48"/>
    <w:p w:rsidR="00743BE0" w:rsidRPr="00E06FE8" w:rsidRDefault="00743BE0" w:rsidP="00353C48"/>
    <w:p w:rsidR="00743BE0" w:rsidRPr="00E06FE8" w:rsidRDefault="00743BE0" w:rsidP="00353C48"/>
    <w:p w:rsidR="00743BE0" w:rsidRPr="00E06FE8" w:rsidRDefault="00743BE0" w:rsidP="00353C48"/>
    <w:p w:rsidR="00743BE0" w:rsidRPr="00353C48" w:rsidRDefault="00743BE0" w:rsidP="00353C48">
      <w:r w:rsidRPr="00E06FE8">
        <w:t xml:space="preserve">© Department of Health </w:t>
      </w:r>
      <w:r w:rsidR="00463AF7" w:rsidRPr="00E06FE8">
        <w:t>201</w:t>
      </w:r>
      <w:r w:rsidR="00463AF7">
        <w:t>8</w:t>
      </w:r>
    </w:p>
    <w:sectPr w:rsidR="00743BE0" w:rsidRPr="00353C48" w:rsidSect="00743BE0">
      <w:headerReference w:type="even" r:id="rId32"/>
      <w:headerReference w:type="default" r:id="rId33"/>
      <w:footerReference w:type="default" r:id="rId34"/>
      <w:headerReference w:type="first" r:id="rId35"/>
      <w:pgSz w:w="11906" w:h="16838"/>
      <w:pgMar w:top="11567" w:right="3969" w:bottom="567" w:left="39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28B" w:rsidRDefault="00A0628B" w:rsidP="00743BE0">
      <w:pPr>
        <w:spacing w:after="0"/>
      </w:pPr>
      <w:r>
        <w:separator/>
      </w:r>
    </w:p>
  </w:endnote>
  <w:endnote w:type="continuationSeparator" w:id="0">
    <w:p w:rsidR="00A0628B" w:rsidRDefault="00A0628B"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A00002EF" w:usb1="4000204B"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8B" w:rsidRDefault="00A0628B">
    <w:pPr>
      <w:pStyle w:val="Footer"/>
    </w:pPr>
  </w:p>
  <w:p w:rsidR="00A0628B" w:rsidRDefault="00A062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8B" w:rsidRDefault="00A0628B" w:rsidP="00831B28">
    <w:pPr>
      <w:pStyle w:val="Footer"/>
      <w:tabs>
        <w:tab w:val="right" w:pos="9639"/>
      </w:tabs>
    </w:pPr>
    <w:r>
      <w:tab/>
    </w:r>
    <w:r>
      <w:tab/>
    </w:r>
    <w:r>
      <w:rPr>
        <w:rStyle w:val="PageNumber"/>
      </w:rPr>
      <w:fldChar w:fldCharType="begin"/>
    </w:r>
    <w:r>
      <w:rPr>
        <w:rStyle w:val="PageNumber"/>
      </w:rPr>
      <w:instrText xml:space="preserve"> PAGE </w:instrText>
    </w:r>
    <w:r>
      <w:rPr>
        <w:rStyle w:val="PageNumber"/>
      </w:rPr>
      <w:fldChar w:fldCharType="separate"/>
    </w:r>
    <w:r w:rsidR="00683088">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8B" w:rsidRDefault="00A0628B"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28B" w:rsidRDefault="00A0628B" w:rsidP="00743BE0">
      <w:pPr>
        <w:spacing w:after="0"/>
      </w:pPr>
      <w:r>
        <w:separator/>
      </w:r>
    </w:p>
  </w:footnote>
  <w:footnote w:type="continuationSeparator" w:id="0">
    <w:p w:rsidR="00A0628B" w:rsidRDefault="00A0628B"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8B" w:rsidRDefault="00A0628B">
    <w:pPr>
      <w:pStyle w:val="Header"/>
    </w:pPr>
    <w:r w:rsidRPr="00725858">
      <w:rPr>
        <w:noProof/>
        <w:lang w:eastAsia="en-AU"/>
      </w:rPr>
      <w:t xml:space="preserve"> </w:t>
    </w:r>
    <w:r>
      <w:rPr>
        <w:noProof/>
        <w:lang w:eastAsia="en-AU"/>
      </w:rPr>
      <w:drawing>
        <wp:anchor distT="0" distB="0" distL="114300" distR="114300" simplePos="0" relativeHeight="251658240" behindDoc="1" locked="1" layoutInCell="1" allowOverlap="1">
          <wp:simplePos x="0" y="0"/>
          <wp:positionH relativeFrom="page">
            <wp:posOffset>0</wp:posOffset>
          </wp:positionH>
          <wp:positionV relativeFrom="page">
            <wp:posOffset>5080</wp:posOffset>
          </wp:positionV>
          <wp:extent cx="7559675" cy="10678160"/>
          <wp:effectExtent l="19050" t="0" r="3175" b="0"/>
          <wp:wrapNone/>
          <wp:docPr id="9"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8B" w:rsidRDefault="00A062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8B" w:rsidRDefault="00A0628B">
    <w:pPr>
      <w:pStyle w:val="Header"/>
    </w:pPr>
    <w:r>
      <w:rPr>
        <w:noProof/>
        <w:lang w:eastAsia="en-AU"/>
      </w:rPr>
      <w:drawing>
        <wp:anchor distT="0" distB="0" distL="114300" distR="114300" simplePos="0" relativeHeight="251657216" behindDoc="1" locked="1" layoutInCell="1" allowOverlap="1">
          <wp:simplePos x="0" y="0"/>
          <wp:positionH relativeFrom="page">
            <wp:posOffset>-57150</wp:posOffset>
          </wp:positionH>
          <wp:positionV relativeFrom="page">
            <wp:posOffset>8255</wp:posOffset>
          </wp:positionV>
          <wp:extent cx="7562215" cy="10692765"/>
          <wp:effectExtent l="0" t="0" r="635" b="0"/>
          <wp:wrapNone/>
          <wp:docPr id="19" name="Placeholder" descr="REPORT-1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PORT-1 129.jpg"/>
                  <pic:cNvPicPr>
                    <a:picLocks noChangeAspect="1" noChangeArrowheads="1"/>
                  </pic:cNvPicPr>
                </pic:nvPicPr>
                <pic:blipFill>
                  <a:blip r:embed="rId1"/>
                  <a:srcRect/>
                  <a:stretch>
                    <a:fillRect/>
                  </a:stretch>
                </pic:blipFill>
                <pic:spPr bwMode="auto">
                  <a:xfrm>
                    <a:off x="0" y="0"/>
                    <a:ext cx="7562215" cy="1069276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8B" w:rsidRDefault="00A0628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8B" w:rsidRDefault="00A0628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8B" w:rsidRDefault="00A0628B">
    <w:pPr>
      <w:pStyle w:val="Header"/>
    </w:pPr>
    <w:r>
      <w:rPr>
        <w:noProof/>
        <w:lang w:eastAsia="en-AU"/>
      </w:rPr>
      <w:drawing>
        <wp:anchor distT="0" distB="0" distL="114300" distR="114300" simplePos="0" relativeHeight="251656192" behindDoc="1" locked="1" layoutInCell="1" allowOverlap="1">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28B" w:rsidRDefault="00A062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23612F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6E507D"/>
    <w:multiLevelType w:val="hybridMultilevel"/>
    <w:tmpl w:val="217C0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0D198F"/>
    <w:multiLevelType w:val="hybridMultilevel"/>
    <w:tmpl w:val="AC16746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B531506"/>
    <w:multiLevelType w:val="hybridMultilevel"/>
    <w:tmpl w:val="A79EF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BCF2309"/>
    <w:multiLevelType w:val="multilevel"/>
    <w:tmpl w:val="73D643D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D287207"/>
    <w:multiLevelType w:val="hybridMultilevel"/>
    <w:tmpl w:val="97C60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17D15837"/>
    <w:multiLevelType w:val="multilevel"/>
    <w:tmpl w:val="5CF213F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8215263"/>
    <w:multiLevelType w:val="hybridMultilevel"/>
    <w:tmpl w:val="C0CCFDC4"/>
    <w:lvl w:ilvl="0" w:tplc="FEEEB018">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8C62033"/>
    <w:multiLevelType w:val="multilevel"/>
    <w:tmpl w:val="0C09001F"/>
    <w:numStyleLink w:val="111111"/>
  </w:abstractNum>
  <w:abstractNum w:abstractNumId="11">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2">
    <w:nsid w:val="1CBD3BFB"/>
    <w:multiLevelType w:val="multilevel"/>
    <w:tmpl w:val="F95CF646"/>
    <w:lvl w:ilvl="0">
      <w:start w:val="1"/>
      <w:numFmt w:val="decimal"/>
      <w:lvlText w:val="%1"/>
      <w:lvlJc w:val="left"/>
      <w:pPr>
        <w:ind w:left="567" w:hanging="567"/>
      </w:pPr>
      <w:rPr>
        <w:rFonts w:hint="default"/>
      </w:rPr>
    </w:lvl>
    <w:lvl w:ilvl="1">
      <w:start w:val="1"/>
      <w:numFmt w:val="none"/>
      <w:lvlText w:val="1.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1EE6035B"/>
    <w:multiLevelType w:val="multilevel"/>
    <w:tmpl w:val="2A0EB4D2"/>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5B66D23"/>
    <w:multiLevelType w:val="multilevel"/>
    <w:tmpl w:val="86BE9AD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9125BDC"/>
    <w:multiLevelType w:val="multilevel"/>
    <w:tmpl w:val="0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CC962C0"/>
    <w:multiLevelType w:val="hybridMultilevel"/>
    <w:tmpl w:val="DEE2FFCC"/>
    <w:lvl w:ilvl="0" w:tplc="6F56B9FA">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D247CB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E3A2BE4"/>
    <w:multiLevelType w:val="multilevel"/>
    <w:tmpl w:val="B2D8B5C2"/>
    <w:lvl w:ilvl="0">
      <w:start w:val="5"/>
      <w:numFmt w:val="decimal"/>
      <w:lvlText w:val="%1."/>
      <w:lvlJc w:val="left"/>
      <w:pPr>
        <w:tabs>
          <w:tab w:val="num" w:pos="360"/>
        </w:tabs>
        <w:ind w:left="360" w:hanging="360"/>
      </w:pPr>
      <w:rPr>
        <w:rFonts w:cs="Times New Roman" w:hint="default"/>
      </w:rPr>
    </w:lvl>
    <w:lvl w:ilvl="1">
      <w:start w:val="3"/>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9">
    <w:nsid w:val="388C0866"/>
    <w:multiLevelType w:val="multilevel"/>
    <w:tmpl w:val="6FF6A0C0"/>
    <w:styleLink w:val="Style1"/>
    <w:lvl w:ilvl="0">
      <w:start w:val="5"/>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D582405"/>
    <w:multiLevelType w:val="multilevel"/>
    <w:tmpl w:val="AC1A10F0"/>
    <w:styleLink w:val="Style4"/>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1">
    <w:nsid w:val="3E364FF9"/>
    <w:multiLevelType w:val="multilevel"/>
    <w:tmpl w:val="0C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E9D5CE3"/>
    <w:multiLevelType w:val="multilevel"/>
    <w:tmpl w:val="96B62A4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1941563"/>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4">
    <w:nsid w:val="45E06667"/>
    <w:multiLevelType w:val="hybridMultilevel"/>
    <w:tmpl w:val="720253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45FF0255"/>
    <w:multiLevelType w:val="singleLevel"/>
    <w:tmpl w:val="28524650"/>
    <w:lvl w:ilvl="0">
      <w:start w:val="1"/>
      <w:numFmt w:val="bullet"/>
      <w:pStyle w:val="ListBullet2"/>
      <w:lvlText w:val=""/>
      <w:lvlJc w:val="left"/>
      <w:pPr>
        <w:tabs>
          <w:tab w:val="num" w:pos="360"/>
        </w:tabs>
        <w:ind w:left="360" w:hanging="360"/>
      </w:pPr>
      <w:rPr>
        <w:rFonts w:ascii="Symbol" w:hAnsi="Symbol" w:hint="default"/>
      </w:rPr>
    </w:lvl>
  </w:abstractNum>
  <w:abstractNum w:abstractNumId="26">
    <w:nsid w:val="5084115F"/>
    <w:multiLevelType w:val="hybridMultilevel"/>
    <w:tmpl w:val="7DBAB774"/>
    <w:lvl w:ilvl="0" w:tplc="2236DFFE">
      <w:start w:val="1"/>
      <w:numFmt w:val="bullet"/>
      <w:lvlText w:val=""/>
      <w:lvlJc w:val="left"/>
      <w:pPr>
        <w:tabs>
          <w:tab w:val="num" w:pos="720"/>
        </w:tabs>
        <w:ind w:left="720" w:hanging="360"/>
      </w:pPr>
      <w:rPr>
        <w:rFonts w:ascii="Symbol" w:hAnsi="Symbol" w:hint="default"/>
      </w:rPr>
    </w:lvl>
    <w:lvl w:ilvl="1" w:tplc="AF386ED8">
      <w:start w:val="1"/>
      <w:numFmt w:val="bullet"/>
      <w:lvlText w:val="o"/>
      <w:lvlJc w:val="left"/>
      <w:pPr>
        <w:tabs>
          <w:tab w:val="num" w:pos="1440"/>
        </w:tabs>
        <w:ind w:left="1440" w:hanging="360"/>
      </w:pPr>
      <w:rPr>
        <w:rFonts w:ascii="Courier New" w:hAnsi="Courier New" w:hint="default"/>
      </w:rPr>
    </w:lvl>
    <w:lvl w:ilvl="2" w:tplc="DC6C9B58">
      <w:start w:val="1"/>
      <w:numFmt w:val="bullet"/>
      <w:lvlText w:val="o"/>
      <w:lvlJc w:val="left"/>
      <w:pPr>
        <w:tabs>
          <w:tab w:val="num" w:pos="2160"/>
        </w:tabs>
        <w:ind w:left="2160" w:hanging="360"/>
      </w:pPr>
      <w:rPr>
        <w:rFonts w:ascii="Courier New" w:hAnsi="Courier New" w:hint="default"/>
      </w:rPr>
    </w:lvl>
    <w:lvl w:ilvl="3" w:tplc="F3FA47E0" w:tentative="1">
      <w:start w:val="1"/>
      <w:numFmt w:val="bullet"/>
      <w:lvlText w:val=""/>
      <w:lvlJc w:val="left"/>
      <w:pPr>
        <w:tabs>
          <w:tab w:val="num" w:pos="2880"/>
        </w:tabs>
        <w:ind w:left="2880" w:hanging="360"/>
      </w:pPr>
      <w:rPr>
        <w:rFonts w:ascii="Symbol" w:hAnsi="Symbol" w:hint="default"/>
      </w:rPr>
    </w:lvl>
    <w:lvl w:ilvl="4" w:tplc="CCC654C6" w:tentative="1">
      <w:start w:val="1"/>
      <w:numFmt w:val="bullet"/>
      <w:lvlText w:val="o"/>
      <w:lvlJc w:val="left"/>
      <w:pPr>
        <w:tabs>
          <w:tab w:val="num" w:pos="3600"/>
        </w:tabs>
        <w:ind w:left="3600" w:hanging="360"/>
      </w:pPr>
      <w:rPr>
        <w:rFonts w:ascii="Courier New" w:hAnsi="Courier New" w:hint="default"/>
      </w:rPr>
    </w:lvl>
    <w:lvl w:ilvl="5" w:tplc="A2365A34" w:tentative="1">
      <w:start w:val="1"/>
      <w:numFmt w:val="bullet"/>
      <w:lvlText w:val=""/>
      <w:lvlJc w:val="left"/>
      <w:pPr>
        <w:tabs>
          <w:tab w:val="num" w:pos="4320"/>
        </w:tabs>
        <w:ind w:left="4320" w:hanging="360"/>
      </w:pPr>
      <w:rPr>
        <w:rFonts w:ascii="Wingdings" w:hAnsi="Wingdings" w:hint="default"/>
      </w:rPr>
    </w:lvl>
    <w:lvl w:ilvl="6" w:tplc="D08AE2CE" w:tentative="1">
      <w:start w:val="1"/>
      <w:numFmt w:val="bullet"/>
      <w:lvlText w:val=""/>
      <w:lvlJc w:val="left"/>
      <w:pPr>
        <w:tabs>
          <w:tab w:val="num" w:pos="5040"/>
        </w:tabs>
        <w:ind w:left="5040" w:hanging="360"/>
      </w:pPr>
      <w:rPr>
        <w:rFonts w:ascii="Symbol" w:hAnsi="Symbol" w:hint="default"/>
      </w:rPr>
    </w:lvl>
    <w:lvl w:ilvl="7" w:tplc="9B323FEE" w:tentative="1">
      <w:start w:val="1"/>
      <w:numFmt w:val="bullet"/>
      <w:lvlText w:val="o"/>
      <w:lvlJc w:val="left"/>
      <w:pPr>
        <w:tabs>
          <w:tab w:val="num" w:pos="5760"/>
        </w:tabs>
        <w:ind w:left="5760" w:hanging="360"/>
      </w:pPr>
      <w:rPr>
        <w:rFonts w:ascii="Courier New" w:hAnsi="Courier New" w:hint="default"/>
      </w:rPr>
    </w:lvl>
    <w:lvl w:ilvl="8" w:tplc="072CA4E6" w:tentative="1">
      <w:start w:val="1"/>
      <w:numFmt w:val="bullet"/>
      <w:lvlText w:val=""/>
      <w:lvlJc w:val="left"/>
      <w:pPr>
        <w:tabs>
          <w:tab w:val="num" w:pos="6480"/>
        </w:tabs>
        <w:ind w:left="6480" w:hanging="360"/>
      </w:pPr>
      <w:rPr>
        <w:rFonts w:ascii="Wingdings" w:hAnsi="Wingdings" w:hint="default"/>
      </w:rPr>
    </w:lvl>
  </w:abstractNum>
  <w:abstractNum w:abstractNumId="27">
    <w:nsid w:val="51F84CFC"/>
    <w:multiLevelType w:val="multilevel"/>
    <w:tmpl w:val="48065BFE"/>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70E7E87"/>
    <w:multiLevelType w:val="hybridMultilevel"/>
    <w:tmpl w:val="8AF8D0D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83A7432"/>
    <w:multiLevelType w:val="multilevel"/>
    <w:tmpl w:val="7DCA43DC"/>
    <w:lvl w:ilvl="0">
      <w:start w:val="1"/>
      <w:numFmt w:val="none"/>
      <w:lvlText w:val="1"/>
      <w:lvlJc w:val="left"/>
      <w:pPr>
        <w:ind w:left="567" w:hanging="567"/>
      </w:pPr>
      <w:rPr>
        <w:rFonts w:hint="default"/>
      </w:rPr>
    </w:lvl>
    <w:lvl w:ilvl="1">
      <w:start w:val="1"/>
      <w:numFmt w:val="none"/>
      <w:lvlText w:val="2.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5A507021"/>
    <w:multiLevelType w:val="multilevel"/>
    <w:tmpl w:val="EAAC797E"/>
    <w:lvl w:ilvl="0">
      <w:start w:val="1"/>
      <w:numFmt w:val="decimal"/>
      <w:lvlText w:val="%1."/>
      <w:lvlJc w:val="left"/>
      <w:pPr>
        <w:ind w:left="360" w:hanging="360"/>
      </w:pPr>
      <w:rPr>
        <w:rFonts w:hint="default"/>
      </w:rPr>
    </w:lvl>
    <w:lvl w:ilvl="1">
      <w:start w:val="1"/>
      <w:numFmt w:val="decimal"/>
      <w:lvlText w:val="%1.%2."/>
      <w:lvlJc w:val="left"/>
      <w:pPr>
        <w:ind w:left="1283"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F4639E2"/>
    <w:multiLevelType w:val="multilevel"/>
    <w:tmpl w:val="EB0A7EC2"/>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44A3B89"/>
    <w:multiLevelType w:val="multilevel"/>
    <w:tmpl w:val="607263E0"/>
    <w:lvl w:ilvl="0">
      <w:start w:val="2"/>
      <w:numFmt w:val="decimal"/>
      <w:lvlText w:val="%1."/>
      <w:lvlJc w:val="left"/>
      <w:pPr>
        <w:ind w:left="360" w:hanging="360"/>
      </w:pPr>
      <w:rPr>
        <w:rFonts w:hint="default"/>
      </w:rPr>
    </w:lvl>
    <w:lvl w:ilvl="1">
      <w:start w:val="2"/>
      <w:numFmt w:val="decimal"/>
      <w:lvlText w:val="4.%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E82341A"/>
    <w:multiLevelType w:val="multilevel"/>
    <w:tmpl w:val="97C4ABE2"/>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4">
    <w:nsid w:val="70F358D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26"/>
  </w:num>
  <w:num w:numId="3">
    <w:abstractNumId w:val="0"/>
  </w:num>
  <w:num w:numId="4">
    <w:abstractNumId w:val="11"/>
  </w:num>
  <w:num w:numId="5">
    <w:abstractNumId w:val="23"/>
  </w:num>
  <w:num w:numId="6">
    <w:abstractNumId w:val="9"/>
  </w:num>
  <w:num w:numId="7">
    <w:abstractNumId w:val="19"/>
  </w:num>
  <w:num w:numId="8">
    <w:abstractNumId w:val="3"/>
  </w:num>
  <w:num w:numId="9">
    <w:abstractNumId w:val="15"/>
  </w:num>
  <w:num w:numId="10">
    <w:abstractNumId w:val="21"/>
  </w:num>
  <w:num w:numId="11">
    <w:abstractNumId w:val="30"/>
    <w:lvlOverride w:ilvl="0">
      <w:startOverride w:val="4"/>
    </w:lvlOverride>
  </w:num>
  <w:num w:numId="12">
    <w:abstractNumId w:val="12"/>
  </w:num>
  <w:num w:numId="13">
    <w:abstractNumId w:val="20"/>
  </w:num>
  <w:num w:numId="14">
    <w:abstractNumId w:val="25"/>
  </w:num>
  <w:num w:numId="15">
    <w:abstractNumId w:val="12"/>
    <w:lvlOverride w:ilvl="0">
      <w:lvl w:ilvl="0">
        <w:start w:val="1"/>
        <w:numFmt w:val="decimal"/>
        <w:lvlText w:val="%1"/>
        <w:lvlJc w:val="left"/>
        <w:pPr>
          <w:ind w:left="3693" w:hanging="432"/>
        </w:pPr>
        <w:rPr>
          <w:rFonts w:hint="default"/>
        </w:rPr>
      </w:lvl>
    </w:lvlOverride>
    <w:lvlOverride w:ilvl="1">
      <w:lvl w:ilvl="1">
        <w:start w:val="1"/>
        <w:numFmt w:val="none"/>
        <w:lvlText w:val="4.2"/>
        <w:lvlJc w:val="left"/>
        <w:pPr>
          <w:ind w:left="3553"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6">
    <w:abstractNumId w:val="6"/>
  </w:num>
  <w:num w:numId="17">
    <w:abstractNumId w:val="22"/>
  </w:num>
  <w:num w:numId="18">
    <w:abstractNumId w:val="1"/>
  </w:num>
  <w:num w:numId="19">
    <w:abstractNumId w:val="10"/>
  </w:num>
  <w:num w:numId="20">
    <w:abstractNumId w:val="34"/>
  </w:num>
  <w:num w:numId="21">
    <w:abstractNumId w:val="29"/>
  </w:num>
  <w:num w:numId="22">
    <w:abstractNumId w:val="31"/>
  </w:num>
  <w:num w:numId="23">
    <w:abstractNumId w:val="27"/>
  </w:num>
  <w:num w:numId="24">
    <w:abstractNumId w:val="17"/>
  </w:num>
  <w:num w:numId="25">
    <w:abstractNumId w:val="8"/>
  </w:num>
  <w:num w:numId="26">
    <w:abstractNumId w:val="14"/>
  </w:num>
  <w:num w:numId="27">
    <w:abstractNumId w:val="13"/>
  </w:num>
  <w:num w:numId="28">
    <w:abstractNumId w:val="32"/>
  </w:num>
  <w:num w:numId="29">
    <w:abstractNumId w:val="7"/>
  </w:num>
  <w:num w:numId="30">
    <w:abstractNumId w:val="33"/>
  </w:num>
  <w:num w:numId="31">
    <w:abstractNumId w:val="18"/>
  </w:num>
  <w:num w:numId="32">
    <w:abstractNumId w:val="5"/>
  </w:num>
  <w:num w:numId="33">
    <w:abstractNumId w:val="28"/>
  </w:num>
  <w:num w:numId="34">
    <w:abstractNumId w:val="24"/>
  </w:num>
  <w:num w:numId="35">
    <w:abstractNumId w:val="2"/>
  </w:num>
  <w:num w:numId="36">
    <w:abstractNumId w:val="16"/>
  </w:num>
  <w:num w:numId="3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284"/>
  <w:drawingGridHorizontalSpacing w:val="120"/>
  <w:displayHorizontalDrawingGridEvery w:val="2"/>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EBF"/>
    <w:rsid w:val="000033B6"/>
    <w:rsid w:val="000035E5"/>
    <w:rsid w:val="00003C65"/>
    <w:rsid w:val="00004306"/>
    <w:rsid w:val="000046F7"/>
    <w:rsid w:val="00004EB3"/>
    <w:rsid w:val="00005B24"/>
    <w:rsid w:val="00005E02"/>
    <w:rsid w:val="0000728C"/>
    <w:rsid w:val="0000748A"/>
    <w:rsid w:val="00007530"/>
    <w:rsid w:val="0001093C"/>
    <w:rsid w:val="00010EF4"/>
    <w:rsid w:val="00010F4F"/>
    <w:rsid w:val="000110A6"/>
    <w:rsid w:val="000129E8"/>
    <w:rsid w:val="00012BD3"/>
    <w:rsid w:val="00013183"/>
    <w:rsid w:val="000134FF"/>
    <w:rsid w:val="00014527"/>
    <w:rsid w:val="00015825"/>
    <w:rsid w:val="000169C5"/>
    <w:rsid w:val="00016ECE"/>
    <w:rsid w:val="00017123"/>
    <w:rsid w:val="00020493"/>
    <w:rsid w:val="00020C2F"/>
    <w:rsid w:val="000210EC"/>
    <w:rsid w:val="000211E3"/>
    <w:rsid w:val="0002130C"/>
    <w:rsid w:val="000222F2"/>
    <w:rsid w:val="00023422"/>
    <w:rsid w:val="000238A8"/>
    <w:rsid w:val="0002631C"/>
    <w:rsid w:val="00026A9A"/>
    <w:rsid w:val="00030026"/>
    <w:rsid w:val="000302BE"/>
    <w:rsid w:val="00030DDB"/>
    <w:rsid w:val="000315CF"/>
    <w:rsid w:val="00032A00"/>
    <w:rsid w:val="00033721"/>
    <w:rsid w:val="00034858"/>
    <w:rsid w:val="00034D1A"/>
    <w:rsid w:val="00034E83"/>
    <w:rsid w:val="00035101"/>
    <w:rsid w:val="00035641"/>
    <w:rsid w:val="0003729F"/>
    <w:rsid w:val="000406F1"/>
    <w:rsid w:val="00041F9D"/>
    <w:rsid w:val="000434CB"/>
    <w:rsid w:val="0004468A"/>
    <w:rsid w:val="00044D41"/>
    <w:rsid w:val="00045DC1"/>
    <w:rsid w:val="00046AEE"/>
    <w:rsid w:val="00047211"/>
    <w:rsid w:val="000512F6"/>
    <w:rsid w:val="00052452"/>
    <w:rsid w:val="00052E92"/>
    <w:rsid w:val="000531E1"/>
    <w:rsid w:val="0005347F"/>
    <w:rsid w:val="0005388F"/>
    <w:rsid w:val="00054267"/>
    <w:rsid w:val="0005524A"/>
    <w:rsid w:val="00055D00"/>
    <w:rsid w:val="0006088C"/>
    <w:rsid w:val="00061E3F"/>
    <w:rsid w:val="0006422A"/>
    <w:rsid w:val="00066042"/>
    <w:rsid w:val="00066D25"/>
    <w:rsid w:val="00066F2B"/>
    <w:rsid w:val="0006745B"/>
    <w:rsid w:val="00067AB9"/>
    <w:rsid w:val="00070194"/>
    <w:rsid w:val="000704BD"/>
    <w:rsid w:val="00070A43"/>
    <w:rsid w:val="00070DF9"/>
    <w:rsid w:val="0007157E"/>
    <w:rsid w:val="00071662"/>
    <w:rsid w:val="00071A66"/>
    <w:rsid w:val="00072EFD"/>
    <w:rsid w:val="00076881"/>
    <w:rsid w:val="00077DB9"/>
    <w:rsid w:val="00081117"/>
    <w:rsid w:val="000821FE"/>
    <w:rsid w:val="000828DB"/>
    <w:rsid w:val="00084379"/>
    <w:rsid w:val="00087C52"/>
    <w:rsid w:val="00090061"/>
    <w:rsid w:val="00090737"/>
    <w:rsid w:val="00091AC7"/>
    <w:rsid w:val="0009202B"/>
    <w:rsid w:val="000946F1"/>
    <w:rsid w:val="00095745"/>
    <w:rsid w:val="00095CF2"/>
    <w:rsid w:val="0009762A"/>
    <w:rsid w:val="000A1FE1"/>
    <w:rsid w:val="000A3472"/>
    <w:rsid w:val="000A3533"/>
    <w:rsid w:val="000A47E4"/>
    <w:rsid w:val="000A536A"/>
    <w:rsid w:val="000A66D8"/>
    <w:rsid w:val="000A7A69"/>
    <w:rsid w:val="000B0AAD"/>
    <w:rsid w:val="000B0F89"/>
    <w:rsid w:val="000B26BB"/>
    <w:rsid w:val="000B2C20"/>
    <w:rsid w:val="000B30F7"/>
    <w:rsid w:val="000B3326"/>
    <w:rsid w:val="000B33A9"/>
    <w:rsid w:val="000B5C0E"/>
    <w:rsid w:val="000B5EEE"/>
    <w:rsid w:val="000B6993"/>
    <w:rsid w:val="000C1AA0"/>
    <w:rsid w:val="000C356F"/>
    <w:rsid w:val="000C3591"/>
    <w:rsid w:val="000C5890"/>
    <w:rsid w:val="000C7831"/>
    <w:rsid w:val="000D1913"/>
    <w:rsid w:val="000D21A7"/>
    <w:rsid w:val="000D2A64"/>
    <w:rsid w:val="000D3696"/>
    <w:rsid w:val="000D4131"/>
    <w:rsid w:val="000D4546"/>
    <w:rsid w:val="000D5DAA"/>
    <w:rsid w:val="000E1292"/>
    <w:rsid w:val="000E1A73"/>
    <w:rsid w:val="000E335B"/>
    <w:rsid w:val="000E37C6"/>
    <w:rsid w:val="000E475C"/>
    <w:rsid w:val="000E5437"/>
    <w:rsid w:val="000E61DF"/>
    <w:rsid w:val="000E6A08"/>
    <w:rsid w:val="000E6A33"/>
    <w:rsid w:val="000F04B3"/>
    <w:rsid w:val="000F0A3B"/>
    <w:rsid w:val="000F1C7E"/>
    <w:rsid w:val="000F429B"/>
    <w:rsid w:val="000F48FE"/>
    <w:rsid w:val="000F722B"/>
    <w:rsid w:val="00103E03"/>
    <w:rsid w:val="0010555B"/>
    <w:rsid w:val="00105646"/>
    <w:rsid w:val="00106884"/>
    <w:rsid w:val="00106DDC"/>
    <w:rsid w:val="001073D7"/>
    <w:rsid w:val="001107A2"/>
    <w:rsid w:val="001110D4"/>
    <w:rsid w:val="00115EEF"/>
    <w:rsid w:val="00116826"/>
    <w:rsid w:val="00121319"/>
    <w:rsid w:val="00122306"/>
    <w:rsid w:val="0012440A"/>
    <w:rsid w:val="0012727C"/>
    <w:rsid w:val="00127435"/>
    <w:rsid w:val="001277DB"/>
    <w:rsid w:val="00127BF1"/>
    <w:rsid w:val="00130EC0"/>
    <w:rsid w:val="0013253A"/>
    <w:rsid w:val="0013458C"/>
    <w:rsid w:val="00135D54"/>
    <w:rsid w:val="001369D2"/>
    <w:rsid w:val="001371DF"/>
    <w:rsid w:val="00137418"/>
    <w:rsid w:val="001402DE"/>
    <w:rsid w:val="0014208A"/>
    <w:rsid w:val="001437E0"/>
    <w:rsid w:val="001447F2"/>
    <w:rsid w:val="00144F8C"/>
    <w:rsid w:val="00147458"/>
    <w:rsid w:val="00151B5B"/>
    <w:rsid w:val="00151CD2"/>
    <w:rsid w:val="00156936"/>
    <w:rsid w:val="0016081C"/>
    <w:rsid w:val="0016348B"/>
    <w:rsid w:val="0016439E"/>
    <w:rsid w:val="001646A6"/>
    <w:rsid w:val="001648CA"/>
    <w:rsid w:val="00166BC3"/>
    <w:rsid w:val="00166F7A"/>
    <w:rsid w:val="001713F0"/>
    <w:rsid w:val="00171B7B"/>
    <w:rsid w:val="00171CCC"/>
    <w:rsid w:val="00172763"/>
    <w:rsid w:val="00173231"/>
    <w:rsid w:val="00173871"/>
    <w:rsid w:val="00173E0C"/>
    <w:rsid w:val="00175733"/>
    <w:rsid w:val="0017629B"/>
    <w:rsid w:val="00176542"/>
    <w:rsid w:val="00176802"/>
    <w:rsid w:val="0017788B"/>
    <w:rsid w:val="001802EE"/>
    <w:rsid w:val="00180E36"/>
    <w:rsid w:val="001856EE"/>
    <w:rsid w:val="0018671C"/>
    <w:rsid w:val="00186771"/>
    <w:rsid w:val="00186EE7"/>
    <w:rsid w:val="001879E9"/>
    <w:rsid w:val="00187A8E"/>
    <w:rsid w:val="00187E39"/>
    <w:rsid w:val="0019461A"/>
    <w:rsid w:val="00194871"/>
    <w:rsid w:val="00195949"/>
    <w:rsid w:val="00196B6C"/>
    <w:rsid w:val="001A01D6"/>
    <w:rsid w:val="001A1714"/>
    <w:rsid w:val="001A24D2"/>
    <w:rsid w:val="001A2D02"/>
    <w:rsid w:val="001A5289"/>
    <w:rsid w:val="001A7250"/>
    <w:rsid w:val="001A7FB5"/>
    <w:rsid w:val="001B00DC"/>
    <w:rsid w:val="001B05DB"/>
    <w:rsid w:val="001B38AD"/>
    <w:rsid w:val="001B3ACF"/>
    <w:rsid w:val="001B56AE"/>
    <w:rsid w:val="001B5C44"/>
    <w:rsid w:val="001B6C74"/>
    <w:rsid w:val="001C0347"/>
    <w:rsid w:val="001C1BFE"/>
    <w:rsid w:val="001C290E"/>
    <w:rsid w:val="001C2D94"/>
    <w:rsid w:val="001C2FDF"/>
    <w:rsid w:val="001C3BF7"/>
    <w:rsid w:val="001C42BD"/>
    <w:rsid w:val="001C5432"/>
    <w:rsid w:val="001C7D1F"/>
    <w:rsid w:val="001D130C"/>
    <w:rsid w:val="001D19EE"/>
    <w:rsid w:val="001D3159"/>
    <w:rsid w:val="001D392C"/>
    <w:rsid w:val="001D507E"/>
    <w:rsid w:val="001D5202"/>
    <w:rsid w:val="001D5922"/>
    <w:rsid w:val="001D5F35"/>
    <w:rsid w:val="001D6BFB"/>
    <w:rsid w:val="001D6D01"/>
    <w:rsid w:val="001D6D6C"/>
    <w:rsid w:val="001D7A44"/>
    <w:rsid w:val="001E0175"/>
    <w:rsid w:val="001E18EF"/>
    <w:rsid w:val="001E238A"/>
    <w:rsid w:val="001E2E0E"/>
    <w:rsid w:val="001E3AE8"/>
    <w:rsid w:val="001E5202"/>
    <w:rsid w:val="001E5921"/>
    <w:rsid w:val="001F0D53"/>
    <w:rsid w:val="001F21EF"/>
    <w:rsid w:val="001F2F31"/>
    <w:rsid w:val="001F6030"/>
    <w:rsid w:val="001F68E9"/>
    <w:rsid w:val="001F6ED5"/>
    <w:rsid w:val="001F7CCA"/>
    <w:rsid w:val="0020161C"/>
    <w:rsid w:val="00202BF7"/>
    <w:rsid w:val="00203D40"/>
    <w:rsid w:val="002042CD"/>
    <w:rsid w:val="0020473E"/>
    <w:rsid w:val="00206060"/>
    <w:rsid w:val="00206787"/>
    <w:rsid w:val="00206896"/>
    <w:rsid w:val="0020764A"/>
    <w:rsid w:val="00207D46"/>
    <w:rsid w:val="00207F65"/>
    <w:rsid w:val="00210309"/>
    <w:rsid w:val="00210346"/>
    <w:rsid w:val="0021069C"/>
    <w:rsid w:val="00211724"/>
    <w:rsid w:val="00211F2D"/>
    <w:rsid w:val="0021324D"/>
    <w:rsid w:val="00213664"/>
    <w:rsid w:val="002148B4"/>
    <w:rsid w:val="00214F4E"/>
    <w:rsid w:val="0021517D"/>
    <w:rsid w:val="00216D45"/>
    <w:rsid w:val="0021731F"/>
    <w:rsid w:val="00217716"/>
    <w:rsid w:val="002204F8"/>
    <w:rsid w:val="00220E8F"/>
    <w:rsid w:val="002225C4"/>
    <w:rsid w:val="00223280"/>
    <w:rsid w:val="0022335A"/>
    <w:rsid w:val="002234B4"/>
    <w:rsid w:val="0022389D"/>
    <w:rsid w:val="00223B30"/>
    <w:rsid w:val="002259BC"/>
    <w:rsid w:val="0022721F"/>
    <w:rsid w:val="00227880"/>
    <w:rsid w:val="00227BAB"/>
    <w:rsid w:val="00231734"/>
    <w:rsid w:val="002326C8"/>
    <w:rsid w:val="00232D1F"/>
    <w:rsid w:val="002337DC"/>
    <w:rsid w:val="00233CFC"/>
    <w:rsid w:val="002345EE"/>
    <w:rsid w:val="00236D48"/>
    <w:rsid w:val="00237C87"/>
    <w:rsid w:val="002407A0"/>
    <w:rsid w:val="002412DE"/>
    <w:rsid w:val="002413AF"/>
    <w:rsid w:val="00241532"/>
    <w:rsid w:val="002431CB"/>
    <w:rsid w:val="00243378"/>
    <w:rsid w:val="002438E4"/>
    <w:rsid w:val="00243C31"/>
    <w:rsid w:val="00244DA5"/>
    <w:rsid w:val="00245D8B"/>
    <w:rsid w:val="0025088D"/>
    <w:rsid w:val="00251C94"/>
    <w:rsid w:val="00251E22"/>
    <w:rsid w:val="002543D3"/>
    <w:rsid w:val="002550DD"/>
    <w:rsid w:val="002555C8"/>
    <w:rsid w:val="0026070F"/>
    <w:rsid w:val="0026146A"/>
    <w:rsid w:val="002623E8"/>
    <w:rsid w:val="00262D04"/>
    <w:rsid w:val="0026480E"/>
    <w:rsid w:val="00264B2C"/>
    <w:rsid w:val="00265DF3"/>
    <w:rsid w:val="0026677A"/>
    <w:rsid w:val="002670A5"/>
    <w:rsid w:val="0026786D"/>
    <w:rsid w:val="00270387"/>
    <w:rsid w:val="00270AFD"/>
    <w:rsid w:val="00271E95"/>
    <w:rsid w:val="00272695"/>
    <w:rsid w:val="00273002"/>
    <w:rsid w:val="002735A0"/>
    <w:rsid w:val="002737A3"/>
    <w:rsid w:val="0027397D"/>
    <w:rsid w:val="00274101"/>
    <w:rsid w:val="00274293"/>
    <w:rsid w:val="00276649"/>
    <w:rsid w:val="002809A0"/>
    <w:rsid w:val="00280E8C"/>
    <w:rsid w:val="00281268"/>
    <w:rsid w:val="002820E0"/>
    <w:rsid w:val="0028377E"/>
    <w:rsid w:val="0028537E"/>
    <w:rsid w:val="00285E80"/>
    <w:rsid w:val="00286CAC"/>
    <w:rsid w:val="00286FB7"/>
    <w:rsid w:val="00287247"/>
    <w:rsid w:val="002872E8"/>
    <w:rsid w:val="0029019C"/>
    <w:rsid w:val="00290845"/>
    <w:rsid w:val="002925AD"/>
    <w:rsid w:val="002928F0"/>
    <w:rsid w:val="00295444"/>
    <w:rsid w:val="0029575C"/>
    <w:rsid w:val="00297998"/>
    <w:rsid w:val="002A01BD"/>
    <w:rsid w:val="002A0F76"/>
    <w:rsid w:val="002A14D5"/>
    <w:rsid w:val="002A2155"/>
    <w:rsid w:val="002A316A"/>
    <w:rsid w:val="002A33FF"/>
    <w:rsid w:val="002A50AA"/>
    <w:rsid w:val="002A5B38"/>
    <w:rsid w:val="002A6622"/>
    <w:rsid w:val="002A667C"/>
    <w:rsid w:val="002A7725"/>
    <w:rsid w:val="002B1495"/>
    <w:rsid w:val="002B1B26"/>
    <w:rsid w:val="002B1F89"/>
    <w:rsid w:val="002B3B34"/>
    <w:rsid w:val="002B6690"/>
    <w:rsid w:val="002B6A1C"/>
    <w:rsid w:val="002B73F8"/>
    <w:rsid w:val="002B799F"/>
    <w:rsid w:val="002B7AF5"/>
    <w:rsid w:val="002C00EF"/>
    <w:rsid w:val="002C24CD"/>
    <w:rsid w:val="002C2782"/>
    <w:rsid w:val="002C2951"/>
    <w:rsid w:val="002C454E"/>
    <w:rsid w:val="002C7D7D"/>
    <w:rsid w:val="002D0C54"/>
    <w:rsid w:val="002D0C6C"/>
    <w:rsid w:val="002D0ED1"/>
    <w:rsid w:val="002D10B1"/>
    <w:rsid w:val="002D125E"/>
    <w:rsid w:val="002D1333"/>
    <w:rsid w:val="002D1750"/>
    <w:rsid w:val="002D1780"/>
    <w:rsid w:val="002D23BA"/>
    <w:rsid w:val="002D24C5"/>
    <w:rsid w:val="002D24D2"/>
    <w:rsid w:val="002D34F7"/>
    <w:rsid w:val="002D3DC7"/>
    <w:rsid w:val="002D3FC4"/>
    <w:rsid w:val="002D4143"/>
    <w:rsid w:val="002D41FC"/>
    <w:rsid w:val="002D4CC4"/>
    <w:rsid w:val="002E0E4B"/>
    <w:rsid w:val="002E157E"/>
    <w:rsid w:val="002E15C7"/>
    <w:rsid w:val="002E1CAD"/>
    <w:rsid w:val="002E2100"/>
    <w:rsid w:val="002E3706"/>
    <w:rsid w:val="002E42C0"/>
    <w:rsid w:val="002E6635"/>
    <w:rsid w:val="002E714B"/>
    <w:rsid w:val="002E7EBF"/>
    <w:rsid w:val="002F0439"/>
    <w:rsid w:val="002F053A"/>
    <w:rsid w:val="002F284E"/>
    <w:rsid w:val="002F31D7"/>
    <w:rsid w:val="002F5D91"/>
    <w:rsid w:val="002F764B"/>
    <w:rsid w:val="002F7CCC"/>
    <w:rsid w:val="003006A5"/>
    <w:rsid w:val="0030290F"/>
    <w:rsid w:val="0030343E"/>
    <w:rsid w:val="00304E69"/>
    <w:rsid w:val="003056A1"/>
    <w:rsid w:val="00307659"/>
    <w:rsid w:val="003102AD"/>
    <w:rsid w:val="003112A1"/>
    <w:rsid w:val="00311606"/>
    <w:rsid w:val="00311CA2"/>
    <w:rsid w:val="003121E9"/>
    <w:rsid w:val="00314548"/>
    <w:rsid w:val="003147B7"/>
    <w:rsid w:val="00314E25"/>
    <w:rsid w:val="00315042"/>
    <w:rsid w:val="00315216"/>
    <w:rsid w:val="00317002"/>
    <w:rsid w:val="00322B0A"/>
    <w:rsid w:val="003235E7"/>
    <w:rsid w:val="00323A43"/>
    <w:rsid w:val="00325959"/>
    <w:rsid w:val="00326541"/>
    <w:rsid w:val="00331C82"/>
    <w:rsid w:val="00336199"/>
    <w:rsid w:val="00336EB6"/>
    <w:rsid w:val="00340044"/>
    <w:rsid w:val="00340910"/>
    <w:rsid w:val="003412D9"/>
    <w:rsid w:val="0034461C"/>
    <w:rsid w:val="003506A2"/>
    <w:rsid w:val="00353C48"/>
    <w:rsid w:val="003545E8"/>
    <w:rsid w:val="00354CC6"/>
    <w:rsid w:val="00354CD6"/>
    <w:rsid w:val="00354F95"/>
    <w:rsid w:val="00355004"/>
    <w:rsid w:val="00355C86"/>
    <w:rsid w:val="00356BCF"/>
    <w:rsid w:val="00363DAE"/>
    <w:rsid w:val="00366AF2"/>
    <w:rsid w:val="003712A2"/>
    <w:rsid w:val="00371318"/>
    <w:rsid w:val="003726E4"/>
    <w:rsid w:val="00373265"/>
    <w:rsid w:val="00374B4F"/>
    <w:rsid w:val="003757EB"/>
    <w:rsid w:val="00382A12"/>
    <w:rsid w:val="00385B5F"/>
    <w:rsid w:val="00390ABE"/>
    <w:rsid w:val="00390DC4"/>
    <w:rsid w:val="0039118E"/>
    <w:rsid w:val="00391A42"/>
    <w:rsid w:val="00391E58"/>
    <w:rsid w:val="00392459"/>
    <w:rsid w:val="003927CC"/>
    <w:rsid w:val="003929E7"/>
    <w:rsid w:val="00395F20"/>
    <w:rsid w:val="003A06A7"/>
    <w:rsid w:val="003A14D9"/>
    <w:rsid w:val="003A329F"/>
    <w:rsid w:val="003A6502"/>
    <w:rsid w:val="003A6D8E"/>
    <w:rsid w:val="003A74DE"/>
    <w:rsid w:val="003A758D"/>
    <w:rsid w:val="003B0747"/>
    <w:rsid w:val="003B0D09"/>
    <w:rsid w:val="003B11CB"/>
    <w:rsid w:val="003B2936"/>
    <w:rsid w:val="003B489B"/>
    <w:rsid w:val="003B4CF3"/>
    <w:rsid w:val="003B62EC"/>
    <w:rsid w:val="003C06AE"/>
    <w:rsid w:val="003C15FC"/>
    <w:rsid w:val="003C3BDC"/>
    <w:rsid w:val="003C3FB9"/>
    <w:rsid w:val="003C477F"/>
    <w:rsid w:val="003C6F12"/>
    <w:rsid w:val="003D11E2"/>
    <w:rsid w:val="003D33A7"/>
    <w:rsid w:val="003D638C"/>
    <w:rsid w:val="003D69C4"/>
    <w:rsid w:val="003E038B"/>
    <w:rsid w:val="003E0D64"/>
    <w:rsid w:val="003E1F39"/>
    <w:rsid w:val="003E2793"/>
    <w:rsid w:val="003E38F1"/>
    <w:rsid w:val="003E4DBB"/>
    <w:rsid w:val="003E613D"/>
    <w:rsid w:val="003E645E"/>
    <w:rsid w:val="003E7498"/>
    <w:rsid w:val="003E7A14"/>
    <w:rsid w:val="003F1C29"/>
    <w:rsid w:val="003F34B0"/>
    <w:rsid w:val="003F3A2C"/>
    <w:rsid w:val="003F547A"/>
    <w:rsid w:val="003F578F"/>
    <w:rsid w:val="003F6163"/>
    <w:rsid w:val="003F7508"/>
    <w:rsid w:val="003F7D1C"/>
    <w:rsid w:val="00401A5F"/>
    <w:rsid w:val="00402750"/>
    <w:rsid w:val="00402AA1"/>
    <w:rsid w:val="004030DC"/>
    <w:rsid w:val="00403E7C"/>
    <w:rsid w:val="00404A9C"/>
    <w:rsid w:val="00405BD5"/>
    <w:rsid w:val="00406172"/>
    <w:rsid w:val="00411274"/>
    <w:rsid w:val="00411AB3"/>
    <w:rsid w:val="0041289A"/>
    <w:rsid w:val="00415EC7"/>
    <w:rsid w:val="00416D0A"/>
    <w:rsid w:val="00420831"/>
    <w:rsid w:val="00420EB0"/>
    <w:rsid w:val="004223D7"/>
    <w:rsid w:val="004229C4"/>
    <w:rsid w:val="00424535"/>
    <w:rsid w:val="004259FF"/>
    <w:rsid w:val="00425CA4"/>
    <w:rsid w:val="0042714E"/>
    <w:rsid w:val="00430A3D"/>
    <w:rsid w:val="00431056"/>
    <w:rsid w:val="00434CF5"/>
    <w:rsid w:val="00434F10"/>
    <w:rsid w:val="00435CDD"/>
    <w:rsid w:val="00436D9E"/>
    <w:rsid w:val="00437809"/>
    <w:rsid w:val="004401BA"/>
    <w:rsid w:val="00440259"/>
    <w:rsid w:val="00441125"/>
    <w:rsid w:val="004431C8"/>
    <w:rsid w:val="00443B2C"/>
    <w:rsid w:val="004455D2"/>
    <w:rsid w:val="00445E93"/>
    <w:rsid w:val="00446074"/>
    <w:rsid w:val="00446E05"/>
    <w:rsid w:val="004475CC"/>
    <w:rsid w:val="00450DA4"/>
    <w:rsid w:val="00451094"/>
    <w:rsid w:val="00451F55"/>
    <w:rsid w:val="00451F76"/>
    <w:rsid w:val="00452918"/>
    <w:rsid w:val="00454C4A"/>
    <w:rsid w:val="00455931"/>
    <w:rsid w:val="0045616E"/>
    <w:rsid w:val="00457056"/>
    <w:rsid w:val="004571BC"/>
    <w:rsid w:val="004613E2"/>
    <w:rsid w:val="0046168D"/>
    <w:rsid w:val="004625FF"/>
    <w:rsid w:val="00463AF7"/>
    <w:rsid w:val="00463EA5"/>
    <w:rsid w:val="004658DF"/>
    <w:rsid w:val="00466DB9"/>
    <w:rsid w:val="0047091E"/>
    <w:rsid w:val="00470C6D"/>
    <w:rsid w:val="00471692"/>
    <w:rsid w:val="00472404"/>
    <w:rsid w:val="00472452"/>
    <w:rsid w:val="004739D5"/>
    <w:rsid w:val="00474ADE"/>
    <w:rsid w:val="0047506C"/>
    <w:rsid w:val="00475541"/>
    <w:rsid w:val="00475BB0"/>
    <w:rsid w:val="00475F90"/>
    <w:rsid w:val="00476FB2"/>
    <w:rsid w:val="0047748C"/>
    <w:rsid w:val="00480C1F"/>
    <w:rsid w:val="00482452"/>
    <w:rsid w:val="00482EC5"/>
    <w:rsid w:val="00483D3F"/>
    <w:rsid w:val="00484745"/>
    <w:rsid w:val="004851B5"/>
    <w:rsid w:val="00485835"/>
    <w:rsid w:val="00487666"/>
    <w:rsid w:val="00491A9B"/>
    <w:rsid w:val="00492B8D"/>
    <w:rsid w:val="0049310B"/>
    <w:rsid w:val="00494D44"/>
    <w:rsid w:val="00496471"/>
    <w:rsid w:val="00497C93"/>
    <w:rsid w:val="00497F86"/>
    <w:rsid w:val="004A12B8"/>
    <w:rsid w:val="004A2273"/>
    <w:rsid w:val="004A2C53"/>
    <w:rsid w:val="004A55A0"/>
    <w:rsid w:val="004A596F"/>
    <w:rsid w:val="004A5B81"/>
    <w:rsid w:val="004A609E"/>
    <w:rsid w:val="004B1102"/>
    <w:rsid w:val="004B2A21"/>
    <w:rsid w:val="004B41E0"/>
    <w:rsid w:val="004B4AF8"/>
    <w:rsid w:val="004B6771"/>
    <w:rsid w:val="004C02F6"/>
    <w:rsid w:val="004C185D"/>
    <w:rsid w:val="004C2780"/>
    <w:rsid w:val="004C3347"/>
    <w:rsid w:val="004C5FB3"/>
    <w:rsid w:val="004C6976"/>
    <w:rsid w:val="004C7746"/>
    <w:rsid w:val="004C7D81"/>
    <w:rsid w:val="004D1915"/>
    <w:rsid w:val="004D3329"/>
    <w:rsid w:val="004D40C4"/>
    <w:rsid w:val="004D51F1"/>
    <w:rsid w:val="004D52DC"/>
    <w:rsid w:val="004D545E"/>
    <w:rsid w:val="004D6665"/>
    <w:rsid w:val="004E0917"/>
    <w:rsid w:val="004E29C0"/>
    <w:rsid w:val="004E4992"/>
    <w:rsid w:val="004E5BD3"/>
    <w:rsid w:val="004E5D49"/>
    <w:rsid w:val="004E7ED6"/>
    <w:rsid w:val="004F0923"/>
    <w:rsid w:val="004F0DC4"/>
    <w:rsid w:val="004F1385"/>
    <w:rsid w:val="004F1742"/>
    <w:rsid w:val="004F24B2"/>
    <w:rsid w:val="004F3D3D"/>
    <w:rsid w:val="004F46D3"/>
    <w:rsid w:val="004F6028"/>
    <w:rsid w:val="004F6358"/>
    <w:rsid w:val="004F746A"/>
    <w:rsid w:val="004F7EE9"/>
    <w:rsid w:val="004F7F4B"/>
    <w:rsid w:val="004F7FD3"/>
    <w:rsid w:val="005008FA"/>
    <w:rsid w:val="00501451"/>
    <w:rsid w:val="0050250D"/>
    <w:rsid w:val="00502D4B"/>
    <w:rsid w:val="005049E3"/>
    <w:rsid w:val="00504AD9"/>
    <w:rsid w:val="005065B8"/>
    <w:rsid w:val="005075E6"/>
    <w:rsid w:val="00507D99"/>
    <w:rsid w:val="005100FB"/>
    <w:rsid w:val="005108A6"/>
    <w:rsid w:val="00511423"/>
    <w:rsid w:val="00511961"/>
    <w:rsid w:val="00511C01"/>
    <w:rsid w:val="005125CD"/>
    <w:rsid w:val="00513FA0"/>
    <w:rsid w:val="005150AA"/>
    <w:rsid w:val="005164FA"/>
    <w:rsid w:val="00516D93"/>
    <w:rsid w:val="00520A9B"/>
    <w:rsid w:val="00521949"/>
    <w:rsid w:val="00521EBB"/>
    <w:rsid w:val="00523723"/>
    <w:rsid w:val="00524AF2"/>
    <w:rsid w:val="00525CB2"/>
    <w:rsid w:val="00527701"/>
    <w:rsid w:val="005278F6"/>
    <w:rsid w:val="00530D64"/>
    <w:rsid w:val="005324B6"/>
    <w:rsid w:val="00533C91"/>
    <w:rsid w:val="0053485D"/>
    <w:rsid w:val="00534BDD"/>
    <w:rsid w:val="00534F5F"/>
    <w:rsid w:val="00535687"/>
    <w:rsid w:val="00535963"/>
    <w:rsid w:val="00535CA5"/>
    <w:rsid w:val="00542A5D"/>
    <w:rsid w:val="005437BB"/>
    <w:rsid w:val="0054580A"/>
    <w:rsid w:val="00546616"/>
    <w:rsid w:val="00546E2D"/>
    <w:rsid w:val="005475AF"/>
    <w:rsid w:val="00550B3B"/>
    <w:rsid w:val="00550B98"/>
    <w:rsid w:val="0055164D"/>
    <w:rsid w:val="005516A4"/>
    <w:rsid w:val="0055278B"/>
    <w:rsid w:val="0055325A"/>
    <w:rsid w:val="00553E46"/>
    <w:rsid w:val="00555A03"/>
    <w:rsid w:val="00560CD6"/>
    <w:rsid w:val="005615C9"/>
    <w:rsid w:val="00561BFB"/>
    <w:rsid w:val="005642EE"/>
    <w:rsid w:val="005650B1"/>
    <w:rsid w:val="0056716B"/>
    <w:rsid w:val="00567E9E"/>
    <w:rsid w:val="005702B6"/>
    <w:rsid w:val="00570A8E"/>
    <w:rsid w:val="00572629"/>
    <w:rsid w:val="00572B83"/>
    <w:rsid w:val="005736B8"/>
    <w:rsid w:val="0057468C"/>
    <w:rsid w:val="0057691A"/>
    <w:rsid w:val="0057728D"/>
    <w:rsid w:val="00577F09"/>
    <w:rsid w:val="00580B29"/>
    <w:rsid w:val="00582072"/>
    <w:rsid w:val="00582138"/>
    <w:rsid w:val="00582C0E"/>
    <w:rsid w:val="0058482A"/>
    <w:rsid w:val="005851F6"/>
    <w:rsid w:val="005853D3"/>
    <w:rsid w:val="005861DC"/>
    <w:rsid w:val="00586640"/>
    <w:rsid w:val="00587564"/>
    <w:rsid w:val="00590095"/>
    <w:rsid w:val="00593890"/>
    <w:rsid w:val="005941B1"/>
    <w:rsid w:val="00594396"/>
    <w:rsid w:val="005943DF"/>
    <w:rsid w:val="00594411"/>
    <w:rsid w:val="005950DD"/>
    <w:rsid w:val="0059693E"/>
    <w:rsid w:val="005A09C1"/>
    <w:rsid w:val="005A0F8C"/>
    <w:rsid w:val="005A1BAA"/>
    <w:rsid w:val="005A2C5F"/>
    <w:rsid w:val="005A3F5E"/>
    <w:rsid w:val="005A409E"/>
    <w:rsid w:val="005B0792"/>
    <w:rsid w:val="005B2913"/>
    <w:rsid w:val="005B3719"/>
    <w:rsid w:val="005B3857"/>
    <w:rsid w:val="005B4998"/>
    <w:rsid w:val="005B59D5"/>
    <w:rsid w:val="005B61EA"/>
    <w:rsid w:val="005B6DEE"/>
    <w:rsid w:val="005B72CC"/>
    <w:rsid w:val="005B7954"/>
    <w:rsid w:val="005B79DC"/>
    <w:rsid w:val="005C0870"/>
    <w:rsid w:val="005C0C22"/>
    <w:rsid w:val="005C178E"/>
    <w:rsid w:val="005C33A6"/>
    <w:rsid w:val="005C3AA5"/>
    <w:rsid w:val="005C4EF3"/>
    <w:rsid w:val="005C5EAF"/>
    <w:rsid w:val="005D1664"/>
    <w:rsid w:val="005D1827"/>
    <w:rsid w:val="005D2ABD"/>
    <w:rsid w:val="005D379B"/>
    <w:rsid w:val="005D5423"/>
    <w:rsid w:val="005D5EC5"/>
    <w:rsid w:val="005D6587"/>
    <w:rsid w:val="005D6F81"/>
    <w:rsid w:val="005D743D"/>
    <w:rsid w:val="005D7619"/>
    <w:rsid w:val="005E2A8B"/>
    <w:rsid w:val="005E42A3"/>
    <w:rsid w:val="005E5CD1"/>
    <w:rsid w:val="005F0063"/>
    <w:rsid w:val="005F146E"/>
    <w:rsid w:val="005F14AA"/>
    <w:rsid w:val="005F184D"/>
    <w:rsid w:val="005F1FD6"/>
    <w:rsid w:val="005F218C"/>
    <w:rsid w:val="005F2355"/>
    <w:rsid w:val="005F267D"/>
    <w:rsid w:val="005F2DFE"/>
    <w:rsid w:val="005F3DC2"/>
    <w:rsid w:val="005F6F8D"/>
    <w:rsid w:val="00600995"/>
    <w:rsid w:val="006018A2"/>
    <w:rsid w:val="00601A92"/>
    <w:rsid w:val="00601D47"/>
    <w:rsid w:val="00602AFC"/>
    <w:rsid w:val="00603DA7"/>
    <w:rsid w:val="0061205F"/>
    <w:rsid w:val="006122BA"/>
    <w:rsid w:val="00613FF5"/>
    <w:rsid w:val="00615B99"/>
    <w:rsid w:val="0061671B"/>
    <w:rsid w:val="006167D6"/>
    <w:rsid w:val="006176E4"/>
    <w:rsid w:val="0061777A"/>
    <w:rsid w:val="00620A47"/>
    <w:rsid w:val="006229B2"/>
    <w:rsid w:val="00622A72"/>
    <w:rsid w:val="00622F0F"/>
    <w:rsid w:val="00622FAB"/>
    <w:rsid w:val="00627D91"/>
    <w:rsid w:val="006319D4"/>
    <w:rsid w:val="00633E29"/>
    <w:rsid w:val="006361DC"/>
    <w:rsid w:val="00636469"/>
    <w:rsid w:val="0063783D"/>
    <w:rsid w:val="0064158E"/>
    <w:rsid w:val="00641F37"/>
    <w:rsid w:val="006425EA"/>
    <w:rsid w:val="00644A50"/>
    <w:rsid w:val="00647DD7"/>
    <w:rsid w:val="00647FB8"/>
    <w:rsid w:val="00651147"/>
    <w:rsid w:val="006542AD"/>
    <w:rsid w:val="006549C0"/>
    <w:rsid w:val="00654E2A"/>
    <w:rsid w:val="006561CB"/>
    <w:rsid w:val="00656307"/>
    <w:rsid w:val="00657253"/>
    <w:rsid w:val="00657A52"/>
    <w:rsid w:val="006600CF"/>
    <w:rsid w:val="00660883"/>
    <w:rsid w:val="00662383"/>
    <w:rsid w:val="00665CA1"/>
    <w:rsid w:val="0066611B"/>
    <w:rsid w:val="0066624F"/>
    <w:rsid w:val="006663B0"/>
    <w:rsid w:val="00666ED1"/>
    <w:rsid w:val="006701C2"/>
    <w:rsid w:val="00670D9B"/>
    <w:rsid w:val="0067110F"/>
    <w:rsid w:val="00672925"/>
    <w:rsid w:val="00672B9B"/>
    <w:rsid w:val="00673680"/>
    <w:rsid w:val="00673C70"/>
    <w:rsid w:val="00676CB8"/>
    <w:rsid w:val="00677466"/>
    <w:rsid w:val="00680E80"/>
    <w:rsid w:val="00681FE2"/>
    <w:rsid w:val="00683088"/>
    <w:rsid w:val="006845A7"/>
    <w:rsid w:val="006851A1"/>
    <w:rsid w:val="006852BB"/>
    <w:rsid w:val="00685AEC"/>
    <w:rsid w:val="00690860"/>
    <w:rsid w:val="006913F8"/>
    <w:rsid w:val="006937F5"/>
    <w:rsid w:val="00694AF1"/>
    <w:rsid w:val="0069538E"/>
    <w:rsid w:val="006976C9"/>
    <w:rsid w:val="006A0154"/>
    <w:rsid w:val="006A02F0"/>
    <w:rsid w:val="006A1A19"/>
    <w:rsid w:val="006A1A7D"/>
    <w:rsid w:val="006A2DA0"/>
    <w:rsid w:val="006A3F0F"/>
    <w:rsid w:val="006A4F64"/>
    <w:rsid w:val="006A5B15"/>
    <w:rsid w:val="006A5D6C"/>
    <w:rsid w:val="006A6A05"/>
    <w:rsid w:val="006A7CA1"/>
    <w:rsid w:val="006B0D39"/>
    <w:rsid w:val="006B13FD"/>
    <w:rsid w:val="006B170F"/>
    <w:rsid w:val="006B4382"/>
    <w:rsid w:val="006B4926"/>
    <w:rsid w:val="006B609C"/>
    <w:rsid w:val="006B66F0"/>
    <w:rsid w:val="006B6757"/>
    <w:rsid w:val="006B7600"/>
    <w:rsid w:val="006B7629"/>
    <w:rsid w:val="006C092A"/>
    <w:rsid w:val="006C20A6"/>
    <w:rsid w:val="006C3F2B"/>
    <w:rsid w:val="006C414D"/>
    <w:rsid w:val="006C49F2"/>
    <w:rsid w:val="006C5AC3"/>
    <w:rsid w:val="006C5B1D"/>
    <w:rsid w:val="006C6045"/>
    <w:rsid w:val="006C74FC"/>
    <w:rsid w:val="006D09EE"/>
    <w:rsid w:val="006D2C6A"/>
    <w:rsid w:val="006D3CF0"/>
    <w:rsid w:val="006D3D54"/>
    <w:rsid w:val="006D3E9F"/>
    <w:rsid w:val="006D41D4"/>
    <w:rsid w:val="006D4B47"/>
    <w:rsid w:val="006D4E2A"/>
    <w:rsid w:val="006E0068"/>
    <w:rsid w:val="006E00ED"/>
    <w:rsid w:val="006E0420"/>
    <w:rsid w:val="006E1138"/>
    <w:rsid w:val="006E2440"/>
    <w:rsid w:val="006E32DF"/>
    <w:rsid w:val="006E3BE5"/>
    <w:rsid w:val="006E4191"/>
    <w:rsid w:val="006E4754"/>
    <w:rsid w:val="006E615C"/>
    <w:rsid w:val="006E7685"/>
    <w:rsid w:val="006E79C8"/>
    <w:rsid w:val="006F237A"/>
    <w:rsid w:val="006F2939"/>
    <w:rsid w:val="006F2E80"/>
    <w:rsid w:val="006F449D"/>
    <w:rsid w:val="006F52D0"/>
    <w:rsid w:val="006F6B27"/>
    <w:rsid w:val="006F6FD4"/>
    <w:rsid w:val="006F7087"/>
    <w:rsid w:val="007000C1"/>
    <w:rsid w:val="0070010B"/>
    <w:rsid w:val="0070323A"/>
    <w:rsid w:val="00703361"/>
    <w:rsid w:val="007056C3"/>
    <w:rsid w:val="007068B9"/>
    <w:rsid w:val="00706AE7"/>
    <w:rsid w:val="00706BEF"/>
    <w:rsid w:val="00707036"/>
    <w:rsid w:val="00707796"/>
    <w:rsid w:val="00707BEF"/>
    <w:rsid w:val="00710F13"/>
    <w:rsid w:val="00711FE6"/>
    <w:rsid w:val="007156E7"/>
    <w:rsid w:val="0071597E"/>
    <w:rsid w:val="00716293"/>
    <w:rsid w:val="00717C0E"/>
    <w:rsid w:val="00720ACB"/>
    <w:rsid w:val="00720FBB"/>
    <w:rsid w:val="00722393"/>
    <w:rsid w:val="0072338C"/>
    <w:rsid w:val="007249B2"/>
    <w:rsid w:val="00725858"/>
    <w:rsid w:val="007309EC"/>
    <w:rsid w:val="00731535"/>
    <w:rsid w:val="0073156D"/>
    <w:rsid w:val="007329CC"/>
    <w:rsid w:val="00733A8E"/>
    <w:rsid w:val="00736073"/>
    <w:rsid w:val="007362BE"/>
    <w:rsid w:val="00736AE8"/>
    <w:rsid w:val="00736D7E"/>
    <w:rsid w:val="00737E71"/>
    <w:rsid w:val="00740C76"/>
    <w:rsid w:val="00743BE0"/>
    <w:rsid w:val="00743E32"/>
    <w:rsid w:val="0074588B"/>
    <w:rsid w:val="00747544"/>
    <w:rsid w:val="00747F2F"/>
    <w:rsid w:val="00751C69"/>
    <w:rsid w:val="00752A05"/>
    <w:rsid w:val="00753ACE"/>
    <w:rsid w:val="0075521F"/>
    <w:rsid w:val="007554A3"/>
    <w:rsid w:val="00756CFF"/>
    <w:rsid w:val="00760F3A"/>
    <w:rsid w:val="007616B0"/>
    <w:rsid w:val="00762497"/>
    <w:rsid w:val="00762916"/>
    <w:rsid w:val="00763BB4"/>
    <w:rsid w:val="00763E86"/>
    <w:rsid w:val="00764881"/>
    <w:rsid w:val="00764F43"/>
    <w:rsid w:val="00764FAC"/>
    <w:rsid w:val="0077027C"/>
    <w:rsid w:val="00770BBA"/>
    <w:rsid w:val="00770EAE"/>
    <w:rsid w:val="007714EF"/>
    <w:rsid w:val="00771619"/>
    <w:rsid w:val="00772726"/>
    <w:rsid w:val="0077291C"/>
    <w:rsid w:val="00772B69"/>
    <w:rsid w:val="00772C75"/>
    <w:rsid w:val="00772CB4"/>
    <w:rsid w:val="00772F45"/>
    <w:rsid w:val="0077389B"/>
    <w:rsid w:val="007742B8"/>
    <w:rsid w:val="0077493C"/>
    <w:rsid w:val="00775B61"/>
    <w:rsid w:val="00781968"/>
    <w:rsid w:val="00783FAB"/>
    <w:rsid w:val="007840BA"/>
    <w:rsid w:val="00786371"/>
    <w:rsid w:val="00787C13"/>
    <w:rsid w:val="00790667"/>
    <w:rsid w:val="007907EC"/>
    <w:rsid w:val="00791149"/>
    <w:rsid w:val="007923F3"/>
    <w:rsid w:val="007932FC"/>
    <w:rsid w:val="00793780"/>
    <w:rsid w:val="0079416D"/>
    <w:rsid w:val="00795131"/>
    <w:rsid w:val="00795F15"/>
    <w:rsid w:val="00797F8B"/>
    <w:rsid w:val="007A04F0"/>
    <w:rsid w:val="007A0507"/>
    <w:rsid w:val="007A074C"/>
    <w:rsid w:val="007A1443"/>
    <w:rsid w:val="007A16B1"/>
    <w:rsid w:val="007A2A69"/>
    <w:rsid w:val="007A5084"/>
    <w:rsid w:val="007A6D22"/>
    <w:rsid w:val="007A78EA"/>
    <w:rsid w:val="007A7B3E"/>
    <w:rsid w:val="007B2ACB"/>
    <w:rsid w:val="007B46D0"/>
    <w:rsid w:val="007B47A2"/>
    <w:rsid w:val="007B48BB"/>
    <w:rsid w:val="007B498F"/>
    <w:rsid w:val="007B52F7"/>
    <w:rsid w:val="007B66CB"/>
    <w:rsid w:val="007B79C7"/>
    <w:rsid w:val="007C343E"/>
    <w:rsid w:val="007C5B6E"/>
    <w:rsid w:val="007C5C58"/>
    <w:rsid w:val="007C668C"/>
    <w:rsid w:val="007C6E05"/>
    <w:rsid w:val="007C7391"/>
    <w:rsid w:val="007D1AB8"/>
    <w:rsid w:val="007D26CC"/>
    <w:rsid w:val="007D3967"/>
    <w:rsid w:val="007D4257"/>
    <w:rsid w:val="007D4A38"/>
    <w:rsid w:val="007D5B10"/>
    <w:rsid w:val="007D5B93"/>
    <w:rsid w:val="007D6C97"/>
    <w:rsid w:val="007D70AB"/>
    <w:rsid w:val="007D7115"/>
    <w:rsid w:val="007D793C"/>
    <w:rsid w:val="007E1FDF"/>
    <w:rsid w:val="007E1FE1"/>
    <w:rsid w:val="007E2633"/>
    <w:rsid w:val="007E4B12"/>
    <w:rsid w:val="007E5DB5"/>
    <w:rsid w:val="007E6850"/>
    <w:rsid w:val="007F00E8"/>
    <w:rsid w:val="007F0254"/>
    <w:rsid w:val="007F0801"/>
    <w:rsid w:val="007F0846"/>
    <w:rsid w:val="007F17D6"/>
    <w:rsid w:val="007F244F"/>
    <w:rsid w:val="007F2470"/>
    <w:rsid w:val="007F3CE4"/>
    <w:rsid w:val="007F41E4"/>
    <w:rsid w:val="007F5417"/>
    <w:rsid w:val="007F5442"/>
    <w:rsid w:val="007F5C80"/>
    <w:rsid w:val="007F6149"/>
    <w:rsid w:val="007F729A"/>
    <w:rsid w:val="00800036"/>
    <w:rsid w:val="00800773"/>
    <w:rsid w:val="00800B89"/>
    <w:rsid w:val="008014DD"/>
    <w:rsid w:val="00801A8F"/>
    <w:rsid w:val="0080254B"/>
    <w:rsid w:val="008036BC"/>
    <w:rsid w:val="00805A43"/>
    <w:rsid w:val="00806A9E"/>
    <w:rsid w:val="00810019"/>
    <w:rsid w:val="0081073E"/>
    <w:rsid w:val="00810852"/>
    <w:rsid w:val="008123FD"/>
    <w:rsid w:val="00813922"/>
    <w:rsid w:val="00820853"/>
    <w:rsid w:val="00820C88"/>
    <w:rsid w:val="00820F6C"/>
    <w:rsid w:val="008212FF"/>
    <w:rsid w:val="00821655"/>
    <w:rsid w:val="0082249E"/>
    <w:rsid w:val="0082299E"/>
    <w:rsid w:val="008267AE"/>
    <w:rsid w:val="00831528"/>
    <w:rsid w:val="0083152A"/>
    <w:rsid w:val="00831B28"/>
    <w:rsid w:val="00832AD3"/>
    <w:rsid w:val="008332A7"/>
    <w:rsid w:val="008345DF"/>
    <w:rsid w:val="00834771"/>
    <w:rsid w:val="0083582B"/>
    <w:rsid w:val="008363A5"/>
    <w:rsid w:val="0083681C"/>
    <w:rsid w:val="008371C6"/>
    <w:rsid w:val="00841223"/>
    <w:rsid w:val="0084226A"/>
    <w:rsid w:val="00842E25"/>
    <w:rsid w:val="00843218"/>
    <w:rsid w:val="00843E1E"/>
    <w:rsid w:val="00844530"/>
    <w:rsid w:val="008454DF"/>
    <w:rsid w:val="00846D28"/>
    <w:rsid w:val="00846E02"/>
    <w:rsid w:val="00851AE8"/>
    <w:rsid w:val="0085233E"/>
    <w:rsid w:val="00855DB8"/>
    <w:rsid w:val="00860578"/>
    <w:rsid w:val="0086171C"/>
    <w:rsid w:val="0086495B"/>
    <w:rsid w:val="00864A07"/>
    <w:rsid w:val="00865B4D"/>
    <w:rsid w:val="00866B4A"/>
    <w:rsid w:val="00870A22"/>
    <w:rsid w:val="00871A87"/>
    <w:rsid w:val="0087205D"/>
    <w:rsid w:val="00872434"/>
    <w:rsid w:val="00872BC5"/>
    <w:rsid w:val="00872CF6"/>
    <w:rsid w:val="008743BB"/>
    <w:rsid w:val="008745B1"/>
    <w:rsid w:val="008746B8"/>
    <w:rsid w:val="0087588D"/>
    <w:rsid w:val="00875A34"/>
    <w:rsid w:val="0087689B"/>
    <w:rsid w:val="00880FBF"/>
    <w:rsid w:val="00881846"/>
    <w:rsid w:val="00882CE0"/>
    <w:rsid w:val="008845D0"/>
    <w:rsid w:val="00885241"/>
    <w:rsid w:val="008862F9"/>
    <w:rsid w:val="00887380"/>
    <w:rsid w:val="008875BD"/>
    <w:rsid w:val="00891901"/>
    <w:rsid w:val="0089259A"/>
    <w:rsid w:val="00893A8E"/>
    <w:rsid w:val="008947F8"/>
    <w:rsid w:val="00894957"/>
    <w:rsid w:val="00894B2B"/>
    <w:rsid w:val="00895C00"/>
    <w:rsid w:val="00897837"/>
    <w:rsid w:val="008A01B6"/>
    <w:rsid w:val="008A1ABD"/>
    <w:rsid w:val="008A2F11"/>
    <w:rsid w:val="008A4490"/>
    <w:rsid w:val="008A7098"/>
    <w:rsid w:val="008B0B99"/>
    <w:rsid w:val="008B1485"/>
    <w:rsid w:val="008B1585"/>
    <w:rsid w:val="008B188C"/>
    <w:rsid w:val="008B1C7A"/>
    <w:rsid w:val="008B276D"/>
    <w:rsid w:val="008B2DDB"/>
    <w:rsid w:val="008B51AF"/>
    <w:rsid w:val="008B5252"/>
    <w:rsid w:val="008C0DC5"/>
    <w:rsid w:val="008C1A08"/>
    <w:rsid w:val="008C25BB"/>
    <w:rsid w:val="008C2D51"/>
    <w:rsid w:val="008C39B2"/>
    <w:rsid w:val="008C477A"/>
    <w:rsid w:val="008C48C0"/>
    <w:rsid w:val="008C75B6"/>
    <w:rsid w:val="008D037C"/>
    <w:rsid w:val="008D1DB0"/>
    <w:rsid w:val="008D3369"/>
    <w:rsid w:val="008D33DE"/>
    <w:rsid w:val="008D6E53"/>
    <w:rsid w:val="008D7882"/>
    <w:rsid w:val="008D7EC9"/>
    <w:rsid w:val="008E0FD2"/>
    <w:rsid w:val="008E1040"/>
    <w:rsid w:val="008E3755"/>
    <w:rsid w:val="008E4484"/>
    <w:rsid w:val="008E4702"/>
    <w:rsid w:val="008E4871"/>
    <w:rsid w:val="008E5CC5"/>
    <w:rsid w:val="008E5E9B"/>
    <w:rsid w:val="008E73E4"/>
    <w:rsid w:val="008F14AB"/>
    <w:rsid w:val="008F16B5"/>
    <w:rsid w:val="008F17FB"/>
    <w:rsid w:val="008F2DA6"/>
    <w:rsid w:val="008F3B92"/>
    <w:rsid w:val="008F424A"/>
    <w:rsid w:val="008F6480"/>
    <w:rsid w:val="008F7FBC"/>
    <w:rsid w:val="008F7FE4"/>
    <w:rsid w:val="00900385"/>
    <w:rsid w:val="00901440"/>
    <w:rsid w:val="00901A21"/>
    <w:rsid w:val="00904387"/>
    <w:rsid w:val="00906201"/>
    <w:rsid w:val="0090725A"/>
    <w:rsid w:val="009103E6"/>
    <w:rsid w:val="00911201"/>
    <w:rsid w:val="00912082"/>
    <w:rsid w:val="0091661E"/>
    <w:rsid w:val="00916D03"/>
    <w:rsid w:val="009171F0"/>
    <w:rsid w:val="009177D5"/>
    <w:rsid w:val="00922116"/>
    <w:rsid w:val="0092231A"/>
    <w:rsid w:val="009266BA"/>
    <w:rsid w:val="00926D85"/>
    <w:rsid w:val="00927977"/>
    <w:rsid w:val="00930DF8"/>
    <w:rsid w:val="00933671"/>
    <w:rsid w:val="00935F79"/>
    <w:rsid w:val="00935F93"/>
    <w:rsid w:val="0093693C"/>
    <w:rsid w:val="0093708B"/>
    <w:rsid w:val="00942227"/>
    <w:rsid w:val="00942276"/>
    <w:rsid w:val="00945CE2"/>
    <w:rsid w:val="0094605B"/>
    <w:rsid w:val="00947531"/>
    <w:rsid w:val="00947B1D"/>
    <w:rsid w:val="00950AD2"/>
    <w:rsid w:val="009512E6"/>
    <w:rsid w:val="009516AA"/>
    <w:rsid w:val="00951AE0"/>
    <w:rsid w:val="00953115"/>
    <w:rsid w:val="00955810"/>
    <w:rsid w:val="0095590D"/>
    <w:rsid w:val="00956B22"/>
    <w:rsid w:val="00956D16"/>
    <w:rsid w:val="00957DDE"/>
    <w:rsid w:val="0096003F"/>
    <w:rsid w:val="00961AD1"/>
    <w:rsid w:val="00963667"/>
    <w:rsid w:val="009645DF"/>
    <w:rsid w:val="009668ED"/>
    <w:rsid w:val="00970A82"/>
    <w:rsid w:val="0097147E"/>
    <w:rsid w:val="009727FA"/>
    <w:rsid w:val="00972BA1"/>
    <w:rsid w:val="00973174"/>
    <w:rsid w:val="0097464E"/>
    <w:rsid w:val="009747D8"/>
    <w:rsid w:val="009752A8"/>
    <w:rsid w:val="009776C3"/>
    <w:rsid w:val="00981DA1"/>
    <w:rsid w:val="0098208C"/>
    <w:rsid w:val="00983CEE"/>
    <w:rsid w:val="00985319"/>
    <w:rsid w:val="00985678"/>
    <w:rsid w:val="009902AC"/>
    <w:rsid w:val="00990326"/>
    <w:rsid w:val="0099095C"/>
    <w:rsid w:val="00990D6C"/>
    <w:rsid w:val="00991AB9"/>
    <w:rsid w:val="00992C6B"/>
    <w:rsid w:val="00993DEC"/>
    <w:rsid w:val="00994271"/>
    <w:rsid w:val="00995214"/>
    <w:rsid w:val="009954CE"/>
    <w:rsid w:val="00997179"/>
    <w:rsid w:val="00997CAB"/>
    <w:rsid w:val="009A0064"/>
    <w:rsid w:val="009A070F"/>
    <w:rsid w:val="009A0A33"/>
    <w:rsid w:val="009A0EEC"/>
    <w:rsid w:val="009A1102"/>
    <w:rsid w:val="009A27A5"/>
    <w:rsid w:val="009A2F45"/>
    <w:rsid w:val="009A3E8F"/>
    <w:rsid w:val="009A48D1"/>
    <w:rsid w:val="009A5839"/>
    <w:rsid w:val="009A5F52"/>
    <w:rsid w:val="009A6916"/>
    <w:rsid w:val="009B125E"/>
    <w:rsid w:val="009B39AD"/>
    <w:rsid w:val="009B400C"/>
    <w:rsid w:val="009B4A04"/>
    <w:rsid w:val="009B7BC1"/>
    <w:rsid w:val="009C0B35"/>
    <w:rsid w:val="009C0F3B"/>
    <w:rsid w:val="009C1B57"/>
    <w:rsid w:val="009C1FC6"/>
    <w:rsid w:val="009C2759"/>
    <w:rsid w:val="009C5E01"/>
    <w:rsid w:val="009C647B"/>
    <w:rsid w:val="009C65FC"/>
    <w:rsid w:val="009C681A"/>
    <w:rsid w:val="009C6F60"/>
    <w:rsid w:val="009C750D"/>
    <w:rsid w:val="009D10AB"/>
    <w:rsid w:val="009D24A2"/>
    <w:rsid w:val="009D373E"/>
    <w:rsid w:val="009D41C1"/>
    <w:rsid w:val="009D480C"/>
    <w:rsid w:val="009D52D5"/>
    <w:rsid w:val="009D5E30"/>
    <w:rsid w:val="009D6EE0"/>
    <w:rsid w:val="009D7407"/>
    <w:rsid w:val="009E3C12"/>
    <w:rsid w:val="009E3C43"/>
    <w:rsid w:val="009E4A6F"/>
    <w:rsid w:val="009E4D0A"/>
    <w:rsid w:val="009E5706"/>
    <w:rsid w:val="009E58D1"/>
    <w:rsid w:val="009E592D"/>
    <w:rsid w:val="009E64DA"/>
    <w:rsid w:val="009E760B"/>
    <w:rsid w:val="009E7A45"/>
    <w:rsid w:val="009F25F9"/>
    <w:rsid w:val="009F44C5"/>
    <w:rsid w:val="00A001A4"/>
    <w:rsid w:val="00A00D6E"/>
    <w:rsid w:val="00A01E90"/>
    <w:rsid w:val="00A03B5F"/>
    <w:rsid w:val="00A046A1"/>
    <w:rsid w:val="00A05600"/>
    <w:rsid w:val="00A0628B"/>
    <w:rsid w:val="00A06476"/>
    <w:rsid w:val="00A064D9"/>
    <w:rsid w:val="00A07F31"/>
    <w:rsid w:val="00A1008E"/>
    <w:rsid w:val="00A10841"/>
    <w:rsid w:val="00A10AB1"/>
    <w:rsid w:val="00A10B72"/>
    <w:rsid w:val="00A116C8"/>
    <w:rsid w:val="00A12DC1"/>
    <w:rsid w:val="00A1322E"/>
    <w:rsid w:val="00A1398C"/>
    <w:rsid w:val="00A15371"/>
    <w:rsid w:val="00A1591E"/>
    <w:rsid w:val="00A20C0F"/>
    <w:rsid w:val="00A20CC2"/>
    <w:rsid w:val="00A21BB6"/>
    <w:rsid w:val="00A22361"/>
    <w:rsid w:val="00A24881"/>
    <w:rsid w:val="00A2543E"/>
    <w:rsid w:val="00A25B8B"/>
    <w:rsid w:val="00A2610A"/>
    <w:rsid w:val="00A274DE"/>
    <w:rsid w:val="00A3186A"/>
    <w:rsid w:val="00A31A1E"/>
    <w:rsid w:val="00A32D0E"/>
    <w:rsid w:val="00A340B4"/>
    <w:rsid w:val="00A367D2"/>
    <w:rsid w:val="00A37271"/>
    <w:rsid w:val="00A4118E"/>
    <w:rsid w:val="00A417B6"/>
    <w:rsid w:val="00A4329A"/>
    <w:rsid w:val="00A46B09"/>
    <w:rsid w:val="00A46D1C"/>
    <w:rsid w:val="00A4707D"/>
    <w:rsid w:val="00A50EBC"/>
    <w:rsid w:val="00A512E0"/>
    <w:rsid w:val="00A518DC"/>
    <w:rsid w:val="00A52091"/>
    <w:rsid w:val="00A53350"/>
    <w:rsid w:val="00A56059"/>
    <w:rsid w:val="00A57D31"/>
    <w:rsid w:val="00A60C7A"/>
    <w:rsid w:val="00A618D6"/>
    <w:rsid w:val="00A622A5"/>
    <w:rsid w:val="00A62991"/>
    <w:rsid w:val="00A62B80"/>
    <w:rsid w:val="00A63D58"/>
    <w:rsid w:val="00A64024"/>
    <w:rsid w:val="00A640CA"/>
    <w:rsid w:val="00A64153"/>
    <w:rsid w:val="00A65823"/>
    <w:rsid w:val="00A65C68"/>
    <w:rsid w:val="00A66983"/>
    <w:rsid w:val="00A70C6D"/>
    <w:rsid w:val="00A71EE2"/>
    <w:rsid w:val="00A71F95"/>
    <w:rsid w:val="00A7248C"/>
    <w:rsid w:val="00A73E19"/>
    <w:rsid w:val="00A76367"/>
    <w:rsid w:val="00A8031E"/>
    <w:rsid w:val="00A81DE9"/>
    <w:rsid w:val="00A8280C"/>
    <w:rsid w:val="00A83CCE"/>
    <w:rsid w:val="00A84924"/>
    <w:rsid w:val="00A84940"/>
    <w:rsid w:val="00A84D21"/>
    <w:rsid w:val="00A85686"/>
    <w:rsid w:val="00A869B2"/>
    <w:rsid w:val="00A86DD2"/>
    <w:rsid w:val="00A87C7B"/>
    <w:rsid w:val="00A9096E"/>
    <w:rsid w:val="00A91C4C"/>
    <w:rsid w:val="00A92111"/>
    <w:rsid w:val="00A92E47"/>
    <w:rsid w:val="00A92F8D"/>
    <w:rsid w:val="00A93D77"/>
    <w:rsid w:val="00A9510F"/>
    <w:rsid w:val="00AA11BF"/>
    <w:rsid w:val="00AA1739"/>
    <w:rsid w:val="00AA1AF0"/>
    <w:rsid w:val="00AA1F31"/>
    <w:rsid w:val="00AA3744"/>
    <w:rsid w:val="00AA4914"/>
    <w:rsid w:val="00AA5182"/>
    <w:rsid w:val="00AA590D"/>
    <w:rsid w:val="00AA5B76"/>
    <w:rsid w:val="00AB1356"/>
    <w:rsid w:val="00AB30DD"/>
    <w:rsid w:val="00AB37CC"/>
    <w:rsid w:val="00AB4A9D"/>
    <w:rsid w:val="00AB5593"/>
    <w:rsid w:val="00AB6379"/>
    <w:rsid w:val="00AB7666"/>
    <w:rsid w:val="00AC116A"/>
    <w:rsid w:val="00AC1587"/>
    <w:rsid w:val="00AC377E"/>
    <w:rsid w:val="00AC63A8"/>
    <w:rsid w:val="00AC6405"/>
    <w:rsid w:val="00AC6A45"/>
    <w:rsid w:val="00AC75FF"/>
    <w:rsid w:val="00AD01F4"/>
    <w:rsid w:val="00AD16C6"/>
    <w:rsid w:val="00AD1883"/>
    <w:rsid w:val="00AD19DE"/>
    <w:rsid w:val="00AD2727"/>
    <w:rsid w:val="00AD32E8"/>
    <w:rsid w:val="00AD3784"/>
    <w:rsid w:val="00AD475B"/>
    <w:rsid w:val="00AD5331"/>
    <w:rsid w:val="00AD534B"/>
    <w:rsid w:val="00AD5752"/>
    <w:rsid w:val="00AD7722"/>
    <w:rsid w:val="00AD788E"/>
    <w:rsid w:val="00AE110B"/>
    <w:rsid w:val="00AE2ADD"/>
    <w:rsid w:val="00AE32BB"/>
    <w:rsid w:val="00AE7FA1"/>
    <w:rsid w:val="00AF1071"/>
    <w:rsid w:val="00AF14AD"/>
    <w:rsid w:val="00AF3488"/>
    <w:rsid w:val="00AF77CB"/>
    <w:rsid w:val="00B00006"/>
    <w:rsid w:val="00B00F27"/>
    <w:rsid w:val="00B020F1"/>
    <w:rsid w:val="00B0282C"/>
    <w:rsid w:val="00B02A42"/>
    <w:rsid w:val="00B05942"/>
    <w:rsid w:val="00B072F0"/>
    <w:rsid w:val="00B07311"/>
    <w:rsid w:val="00B101CA"/>
    <w:rsid w:val="00B107EB"/>
    <w:rsid w:val="00B10B00"/>
    <w:rsid w:val="00B111FC"/>
    <w:rsid w:val="00B1512D"/>
    <w:rsid w:val="00B152FF"/>
    <w:rsid w:val="00B16ACA"/>
    <w:rsid w:val="00B1783D"/>
    <w:rsid w:val="00B20180"/>
    <w:rsid w:val="00B20964"/>
    <w:rsid w:val="00B2300D"/>
    <w:rsid w:val="00B23927"/>
    <w:rsid w:val="00B2537E"/>
    <w:rsid w:val="00B25498"/>
    <w:rsid w:val="00B262A5"/>
    <w:rsid w:val="00B26EE6"/>
    <w:rsid w:val="00B278FD"/>
    <w:rsid w:val="00B27C73"/>
    <w:rsid w:val="00B30740"/>
    <w:rsid w:val="00B31BFF"/>
    <w:rsid w:val="00B32D97"/>
    <w:rsid w:val="00B32F83"/>
    <w:rsid w:val="00B33E38"/>
    <w:rsid w:val="00B344A2"/>
    <w:rsid w:val="00B35B60"/>
    <w:rsid w:val="00B368C3"/>
    <w:rsid w:val="00B37842"/>
    <w:rsid w:val="00B4179B"/>
    <w:rsid w:val="00B43961"/>
    <w:rsid w:val="00B44DD6"/>
    <w:rsid w:val="00B4570D"/>
    <w:rsid w:val="00B46E9D"/>
    <w:rsid w:val="00B46EAC"/>
    <w:rsid w:val="00B50371"/>
    <w:rsid w:val="00B5055D"/>
    <w:rsid w:val="00B50BC4"/>
    <w:rsid w:val="00B52B95"/>
    <w:rsid w:val="00B559E5"/>
    <w:rsid w:val="00B55A61"/>
    <w:rsid w:val="00B55B31"/>
    <w:rsid w:val="00B56042"/>
    <w:rsid w:val="00B5642A"/>
    <w:rsid w:val="00B57609"/>
    <w:rsid w:val="00B61115"/>
    <w:rsid w:val="00B61CC4"/>
    <w:rsid w:val="00B638D0"/>
    <w:rsid w:val="00B65F9F"/>
    <w:rsid w:val="00B668D5"/>
    <w:rsid w:val="00B6785C"/>
    <w:rsid w:val="00B67A85"/>
    <w:rsid w:val="00B73533"/>
    <w:rsid w:val="00B748A7"/>
    <w:rsid w:val="00B75DFF"/>
    <w:rsid w:val="00B76D7C"/>
    <w:rsid w:val="00B80B62"/>
    <w:rsid w:val="00B80C29"/>
    <w:rsid w:val="00B80E2A"/>
    <w:rsid w:val="00B81520"/>
    <w:rsid w:val="00B82834"/>
    <w:rsid w:val="00B8327A"/>
    <w:rsid w:val="00B84D9E"/>
    <w:rsid w:val="00B862A2"/>
    <w:rsid w:val="00B86908"/>
    <w:rsid w:val="00B87B9A"/>
    <w:rsid w:val="00B90012"/>
    <w:rsid w:val="00B9044C"/>
    <w:rsid w:val="00B92E18"/>
    <w:rsid w:val="00B92EB2"/>
    <w:rsid w:val="00B93320"/>
    <w:rsid w:val="00B9402A"/>
    <w:rsid w:val="00B94685"/>
    <w:rsid w:val="00B94E94"/>
    <w:rsid w:val="00B95CB0"/>
    <w:rsid w:val="00B96D2B"/>
    <w:rsid w:val="00BA02DB"/>
    <w:rsid w:val="00BA182C"/>
    <w:rsid w:val="00BA1D1F"/>
    <w:rsid w:val="00BA7D62"/>
    <w:rsid w:val="00BB091C"/>
    <w:rsid w:val="00BB0BFA"/>
    <w:rsid w:val="00BB1074"/>
    <w:rsid w:val="00BB1FE9"/>
    <w:rsid w:val="00BB260F"/>
    <w:rsid w:val="00BB3B4D"/>
    <w:rsid w:val="00BB404B"/>
    <w:rsid w:val="00BB5682"/>
    <w:rsid w:val="00BB6607"/>
    <w:rsid w:val="00BC05A2"/>
    <w:rsid w:val="00BC14F6"/>
    <w:rsid w:val="00BC565D"/>
    <w:rsid w:val="00BC5E9B"/>
    <w:rsid w:val="00BC6756"/>
    <w:rsid w:val="00BC7958"/>
    <w:rsid w:val="00BD0964"/>
    <w:rsid w:val="00BD20EE"/>
    <w:rsid w:val="00BD21E5"/>
    <w:rsid w:val="00BD384A"/>
    <w:rsid w:val="00BD41EB"/>
    <w:rsid w:val="00BD47C2"/>
    <w:rsid w:val="00BE137C"/>
    <w:rsid w:val="00BE2A56"/>
    <w:rsid w:val="00BE3156"/>
    <w:rsid w:val="00BE37E8"/>
    <w:rsid w:val="00BE3C2D"/>
    <w:rsid w:val="00BE3E4E"/>
    <w:rsid w:val="00BE647B"/>
    <w:rsid w:val="00BE709A"/>
    <w:rsid w:val="00BE7D1C"/>
    <w:rsid w:val="00BF033C"/>
    <w:rsid w:val="00BF069A"/>
    <w:rsid w:val="00BF0C45"/>
    <w:rsid w:val="00BF1707"/>
    <w:rsid w:val="00BF222E"/>
    <w:rsid w:val="00BF2A29"/>
    <w:rsid w:val="00BF3628"/>
    <w:rsid w:val="00BF4BA1"/>
    <w:rsid w:val="00BF65F4"/>
    <w:rsid w:val="00BF7C9B"/>
    <w:rsid w:val="00C00585"/>
    <w:rsid w:val="00C0294D"/>
    <w:rsid w:val="00C02E38"/>
    <w:rsid w:val="00C071B6"/>
    <w:rsid w:val="00C1045F"/>
    <w:rsid w:val="00C120E1"/>
    <w:rsid w:val="00C12342"/>
    <w:rsid w:val="00C150A9"/>
    <w:rsid w:val="00C2062C"/>
    <w:rsid w:val="00C21038"/>
    <w:rsid w:val="00C2177A"/>
    <w:rsid w:val="00C238ED"/>
    <w:rsid w:val="00C23EE9"/>
    <w:rsid w:val="00C25415"/>
    <w:rsid w:val="00C27F87"/>
    <w:rsid w:val="00C31425"/>
    <w:rsid w:val="00C3142E"/>
    <w:rsid w:val="00C32FA5"/>
    <w:rsid w:val="00C35397"/>
    <w:rsid w:val="00C356AF"/>
    <w:rsid w:val="00C4097D"/>
    <w:rsid w:val="00C4218C"/>
    <w:rsid w:val="00C423B1"/>
    <w:rsid w:val="00C42E45"/>
    <w:rsid w:val="00C43385"/>
    <w:rsid w:val="00C43C4F"/>
    <w:rsid w:val="00C45ECA"/>
    <w:rsid w:val="00C464D9"/>
    <w:rsid w:val="00C5088A"/>
    <w:rsid w:val="00C50E5B"/>
    <w:rsid w:val="00C51A41"/>
    <w:rsid w:val="00C52294"/>
    <w:rsid w:val="00C530C6"/>
    <w:rsid w:val="00C543D1"/>
    <w:rsid w:val="00C5474E"/>
    <w:rsid w:val="00C548B3"/>
    <w:rsid w:val="00C54924"/>
    <w:rsid w:val="00C56F62"/>
    <w:rsid w:val="00C60701"/>
    <w:rsid w:val="00C6338C"/>
    <w:rsid w:val="00C645F1"/>
    <w:rsid w:val="00C65A20"/>
    <w:rsid w:val="00C6685A"/>
    <w:rsid w:val="00C67F7F"/>
    <w:rsid w:val="00C7143D"/>
    <w:rsid w:val="00C719F5"/>
    <w:rsid w:val="00C71EF5"/>
    <w:rsid w:val="00C72037"/>
    <w:rsid w:val="00C720A6"/>
    <w:rsid w:val="00C737CF"/>
    <w:rsid w:val="00C73C38"/>
    <w:rsid w:val="00C74199"/>
    <w:rsid w:val="00C74D7A"/>
    <w:rsid w:val="00C75B57"/>
    <w:rsid w:val="00C75CAE"/>
    <w:rsid w:val="00C76112"/>
    <w:rsid w:val="00C76796"/>
    <w:rsid w:val="00C772F1"/>
    <w:rsid w:val="00C77D72"/>
    <w:rsid w:val="00C8023C"/>
    <w:rsid w:val="00C80DD3"/>
    <w:rsid w:val="00C815E8"/>
    <w:rsid w:val="00C832F1"/>
    <w:rsid w:val="00C837BD"/>
    <w:rsid w:val="00C84D5B"/>
    <w:rsid w:val="00C85251"/>
    <w:rsid w:val="00C86BCA"/>
    <w:rsid w:val="00C90034"/>
    <w:rsid w:val="00C90529"/>
    <w:rsid w:val="00C91079"/>
    <w:rsid w:val="00C92E07"/>
    <w:rsid w:val="00C93797"/>
    <w:rsid w:val="00C93E24"/>
    <w:rsid w:val="00C97783"/>
    <w:rsid w:val="00C97D18"/>
    <w:rsid w:val="00CA00C3"/>
    <w:rsid w:val="00CA0D87"/>
    <w:rsid w:val="00CA1B91"/>
    <w:rsid w:val="00CA20D2"/>
    <w:rsid w:val="00CA2229"/>
    <w:rsid w:val="00CA3A0E"/>
    <w:rsid w:val="00CA4156"/>
    <w:rsid w:val="00CA5960"/>
    <w:rsid w:val="00CB00F3"/>
    <w:rsid w:val="00CB01C4"/>
    <w:rsid w:val="00CB0970"/>
    <w:rsid w:val="00CB3521"/>
    <w:rsid w:val="00CB7C88"/>
    <w:rsid w:val="00CC0982"/>
    <w:rsid w:val="00CC134C"/>
    <w:rsid w:val="00CC1846"/>
    <w:rsid w:val="00CC22AB"/>
    <w:rsid w:val="00CC32B1"/>
    <w:rsid w:val="00CC5F9D"/>
    <w:rsid w:val="00CC60E4"/>
    <w:rsid w:val="00CC6346"/>
    <w:rsid w:val="00CC7A40"/>
    <w:rsid w:val="00CC7D52"/>
    <w:rsid w:val="00CD02BD"/>
    <w:rsid w:val="00CD08FE"/>
    <w:rsid w:val="00CD0BC9"/>
    <w:rsid w:val="00CD1BE9"/>
    <w:rsid w:val="00CD1F62"/>
    <w:rsid w:val="00CD251B"/>
    <w:rsid w:val="00CD2B4B"/>
    <w:rsid w:val="00CD39DE"/>
    <w:rsid w:val="00CD3BFB"/>
    <w:rsid w:val="00CD483D"/>
    <w:rsid w:val="00CD552C"/>
    <w:rsid w:val="00CD6291"/>
    <w:rsid w:val="00CD63FA"/>
    <w:rsid w:val="00CD6518"/>
    <w:rsid w:val="00CD764A"/>
    <w:rsid w:val="00CD7F06"/>
    <w:rsid w:val="00CE05C6"/>
    <w:rsid w:val="00CE1349"/>
    <w:rsid w:val="00CE34A5"/>
    <w:rsid w:val="00CE35C7"/>
    <w:rsid w:val="00CE3A66"/>
    <w:rsid w:val="00CE501E"/>
    <w:rsid w:val="00CE5DC7"/>
    <w:rsid w:val="00CE7348"/>
    <w:rsid w:val="00CF2B5F"/>
    <w:rsid w:val="00CF2CB1"/>
    <w:rsid w:val="00CF3D63"/>
    <w:rsid w:val="00CF41EF"/>
    <w:rsid w:val="00CF4C5D"/>
    <w:rsid w:val="00CF5EB1"/>
    <w:rsid w:val="00CF64E2"/>
    <w:rsid w:val="00D00413"/>
    <w:rsid w:val="00D01159"/>
    <w:rsid w:val="00D01190"/>
    <w:rsid w:val="00D01B99"/>
    <w:rsid w:val="00D026DB"/>
    <w:rsid w:val="00D02966"/>
    <w:rsid w:val="00D02FD4"/>
    <w:rsid w:val="00D049F8"/>
    <w:rsid w:val="00D04C5D"/>
    <w:rsid w:val="00D04CD4"/>
    <w:rsid w:val="00D05EC3"/>
    <w:rsid w:val="00D0612B"/>
    <w:rsid w:val="00D06248"/>
    <w:rsid w:val="00D07561"/>
    <w:rsid w:val="00D106E4"/>
    <w:rsid w:val="00D10ADE"/>
    <w:rsid w:val="00D10FE3"/>
    <w:rsid w:val="00D1110E"/>
    <w:rsid w:val="00D1118D"/>
    <w:rsid w:val="00D11287"/>
    <w:rsid w:val="00D12739"/>
    <w:rsid w:val="00D140C3"/>
    <w:rsid w:val="00D146CB"/>
    <w:rsid w:val="00D147D4"/>
    <w:rsid w:val="00D15233"/>
    <w:rsid w:val="00D155A2"/>
    <w:rsid w:val="00D15C93"/>
    <w:rsid w:val="00D15E3F"/>
    <w:rsid w:val="00D15F8B"/>
    <w:rsid w:val="00D16AE0"/>
    <w:rsid w:val="00D16B75"/>
    <w:rsid w:val="00D2058C"/>
    <w:rsid w:val="00D20A71"/>
    <w:rsid w:val="00D2103C"/>
    <w:rsid w:val="00D213AE"/>
    <w:rsid w:val="00D214F1"/>
    <w:rsid w:val="00D223E4"/>
    <w:rsid w:val="00D226C9"/>
    <w:rsid w:val="00D236E1"/>
    <w:rsid w:val="00D23932"/>
    <w:rsid w:val="00D25CBE"/>
    <w:rsid w:val="00D27034"/>
    <w:rsid w:val="00D27BAC"/>
    <w:rsid w:val="00D32173"/>
    <w:rsid w:val="00D3243E"/>
    <w:rsid w:val="00D34874"/>
    <w:rsid w:val="00D36CBF"/>
    <w:rsid w:val="00D40CFA"/>
    <w:rsid w:val="00D41EC9"/>
    <w:rsid w:val="00D41F42"/>
    <w:rsid w:val="00D421F7"/>
    <w:rsid w:val="00D42C18"/>
    <w:rsid w:val="00D4554D"/>
    <w:rsid w:val="00D45CB0"/>
    <w:rsid w:val="00D4691E"/>
    <w:rsid w:val="00D47848"/>
    <w:rsid w:val="00D47CE7"/>
    <w:rsid w:val="00D51627"/>
    <w:rsid w:val="00D529CE"/>
    <w:rsid w:val="00D52FAB"/>
    <w:rsid w:val="00D55A1E"/>
    <w:rsid w:val="00D56128"/>
    <w:rsid w:val="00D57815"/>
    <w:rsid w:val="00D57C25"/>
    <w:rsid w:val="00D6212B"/>
    <w:rsid w:val="00D6558E"/>
    <w:rsid w:val="00D66A4B"/>
    <w:rsid w:val="00D6719D"/>
    <w:rsid w:val="00D67D70"/>
    <w:rsid w:val="00D70215"/>
    <w:rsid w:val="00D71092"/>
    <w:rsid w:val="00D72A64"/>
    <w:rsid w:val="00D72C86"/>
    <w:rsid w:val="00D77DCB"/>
    <w:rsid w:val="00D811F3"/>
    <w:rsid w:val="00D81826"/>
    <w:rsid w:val="00D826EE"/>
    <w:rsid w:val="00D83288"/>
    <w:rsid w:val="00D84064"/>
    <w:rsid w:val="00D8415A"/>
    <w:rsid w:val="00D8454B"/>
    <w:rsid w:val="00D85191"/>
    <w:rsid w:val="00D8696C"/>
    <w:rsid w:val="00D90AB0"/>
    <w:rsid w:val="00D90DC0"/>
    <w:rsid w:val="00D90EEB"/>
    <w:rsid w:val="00D911A3"/>
    <w:rsid w:val="00D92219"/>
    <w:rsid w:val="00D9301F"/>
    <w:rsid w:val="00D93101"/>
    <w:rsid w:val="00D93605"/>
    <w:rsid w:val="00D944B9"/>
    <w:rsid w:val="00D96654"/>
    <w:rsid w:val="00D96EF6"/>
    <w:rsid w:val="00D97607"/>
    <w:rsid w:val="00DA253E"/>
    <w:rsid w:val="00DA2628"/>
    <w:rsid w:val="00DA26CD"/>
    <w:rsid w:val="00DA4858"/>
    <w:rsid w:val="00DA4D35"/>
    <w:rsid w:val="00DA4E7D"/>
    <w:rsid w:val="00DA60C5"/>
    <w:rsid w:val="00DB0430"/>
    <w:rsid w:val="00DB1553"/>
    <w:rsid w:val="00DB1F3E"/>
    <w:rsid w:val="00DB5A54"/>
    <w:rsid w:val="00DB65E1"/>
    <w:rsid w:val="00DB77E9"/>
    <w:rsid w:val="00DC0EDA"/>
    <w:rsid w:val="00DC279F"/>
    <w:rsid w:val="00DC38FB"/>
    <w:rsid w:val="00DC63CE"/>
    <w:rsid w:val="00DD0021"/>
    <w:rsid w:val="00DD1738"/>
    <w:rsid w:val="00DD1AED"/>
    <w:rsid w:val="00DD49B2"/>
    <w:rsid w:val="00DD7622"/>
    <w:rsid w:val="00DD78CC"/>
    <w:rsid w:val="00DE0FAA"/>
    <w:rsid w:val="00DE2589"/>
    <w:rsid w:val="00DE2B5D"/>
    <w:rsid w:val="00DE2DAC"/>
    <w:rsid w:val="00DE3B83"/>
    <w:rsid w:val="00DE4BFE"/>
    <w:rsid w:val="00DE4E2A"/>
    <w:rsid w:val="00DE6F20"/>
    <w:rsid w:val="00DF0A50"/>
    <w:rsid w:val="00DF0CE8"/>
    <w:rsid w:val="00DF164D"/>
    <w:rsid w:val="00DF19A8"/>
    <w:rsid w:val="00DF337F"/>
    <w:rsid w:val="00DF37EF"/>
    <w:rsid w:val="00DF4377"/>
    <w:rsid w:val="00DF4C9C"/>
    <w:rsid w:val="00DF4EEF"/>
    <w:rsid w:val="00DF5985"/>
    <w:rsid w:val="00DF6E8C"/>
    <w:rsid w:val="00DF74A1"/>
    <w:rsid w:val="00E0057E"/>
    <w:rsid w:val="00E00F79"/>
    <w:rsid w:val="00E02846"/>
    <w:rsid w:val="00E02ADB"/>
    <w:rsid w:val="00E04ED1"/>
    <w:rsid w:val="00E050A2"/>
    <w:rsid w:val="00E05597"/>
    <w:rsid w:val="00E06A29"/>
    <w:rsid w:val="00E06FE8"/>
    <w:rsid w:val="00E07F93"/>
    <w:rsid w:val="00E111D8"/>
    <w:rsid w:val="00E12D68"/>
    <w:rsid w:val="00E138F0"/>
    <w:rsid w:val="00E177AF"/>
    <w:rsid w:val="00E2442F"/>
    <w:rsid w:val="00E24D48"/>
    <w:rsid w:val="00E25079"/>
    <w:rsid w:val="00E25769"/>
    <w:rsid w:val="00E26447"/>
    <w:rsid w:val="00E2751E"/>
    <w:rsid w:val="00E27FF4"/>
    <w:rsid w:val="00E30ED6"/>
    <w:rsid w:val="00E34C45"/>
    <w:rsid w:val="00E35609"/>
    <w:rsid w:val="00E35ACB"/>
    <w:rsid w:val="00E36544"/>
    <w:rsid w:val="00E374E4"/>
    <w:rsid w:val="00E37E73"/>
    <w:rsid w:val="00E40563"/>
    <w:rsid w:val="00E40D52"/>
    <w:rsid w:val="00E40DE7"/>
    <w:rsid w:val="00E41259"/>
    <w:rsid w:val="00E43C7F"/>
    <w:rsid w:val="00E43E15"/>
    <w:rsid w:val="00E44227"/>
    <w:rsid w:val="00E45108"/>
    <w:rsid w:val="00E47483"/>
    <w:rsid w:val="00E52B66"/>
    <w:rsid w:val="00E52C86"/>
    <w:rsid w:val="00E52F6C"/>
    <w:rsid w:val="00E53512"/>
    <w:rsid w:val="00E55986"/>
    <w:rsid w:val="00E559F3"/>
    <w:rsid w:val="00E56480"/>
    <w:rsid w:val="00E57760"/>
    <w:rsid w:val="00E60212"/>
    <w:rsid w:val="00E60829"/>
    <w:rsid w:val="00E6094D"/>
    <w:rsid w:val="00E60C0C"/>
    <w:rsid w:val="00E61413"/>
    <w:rsid w:val="00E61D95"/>
    <w:rsid w:val="00E62B65"/>
    <w:rsid w:val="00E6329E"/>
    <w:rsid w:val="00E634C4"/>
    <w:rsid w:val="00E64920"/>
    <w:rsid w:val="00E6509E"/>
    <w:rsid w:val="00E65392"/>
    <w:rsid w:val="00E67268"/>
    <w:rsid w:val="00E67AD9"/>
    <w:rsid w:val="00E7068F"/>
    <w:rsid w:val="00E76043"/>
    <w:rsid w:val="00E801AE"/>
    <w:rsid w:val="00E80A4F"/>
    <w:rsid w:val="00E80C3D"/>
    <w:rsid w:val="00E81A74"/>
    <w:rsid w:val="00E81BF0"/>
    <w:rsid w:val="00E8244A"/>
    <w:rsid w:val="00E828BE"/>
    <w:rsid w:val="00E8735F"/>
    <w:rsid w:val="00E9188C"/>
    <w:rsid w:val="00E9191B"/>
    <w:rsid w:val="00E91B3F"/>
    <w:rsid w:val="00E91F7B"/>
    <w:rsid w:val="00E920F0"/>
    <w:rsid w:val="00E92895"/>
    <w:rsid w:val="00E92E72"/>
    <w:rsid w:val="00E94A2F"/>
    <w:rsid w:val="00E968AC"/>
    <w:rsid w:val="00E96B4E"/>
    <w:rsid w:val="00E96C78"/>
    <w:rsid w:val="00E9712D"/>
    <w:rsid w:val="00EA0908"/>
    <w:rsid w:val="00EA3E37"/>
    <w:rsid w:val="00EA3EBB"/>
    <w:rsid w:val="00EA4A3C"/>
    <w:rsid w:val="00EA6E53"/>
    <w:rsid w:val="00EA6EB9"/>
    <w:rsid w:val="00EA7C3E"/>
    <w:rsid w:val="00EB0652"/>
    <w:rsid w:val="00EB06F2"/>
    <w:rsid w:val="00EB0AB5"/>
    <w:rsid w:val="00EB0FE2"/>
    <w:rsid w:val="00EB16A2"/>
    <w:rsid w:val="00EB1AAD"/>
    <w:rsid w:val="00EB2B7C"/>
    <w:rsid w:val="00EB3065"/>
    <w:rsid w:val="00EB409C"/>
    <w:rsid w:val="00EB4875"/>
    <w:rsid w:val="00EB566A"/>
    <w:rsid w:val="00EB566B"/>
    <w:rsid w:val="00EB6656"/>
    <w:rsid w:val="00EB6F0C"/>
    <w:rsid w:val="00EB6F93"/>
    <w:rsid w:val="00EB7DB2"/>
    <w:rsid w:val="00EC0683"/>
    <w:rsid w:val="00EC0708"/>
    <w:rsid w:val="00EC0CA1"/>
    <w:rsid w:val="00EC15D2"/>
    <w:rsid w:val="00EC2A0B"/>
    <w:rsid w:val="00EC2C7A"/>
    <w:rsid w:val="00EC4854"/>
    <w:rsid w:val="00EC4BCA"/>
    <w:rsid w:val="00EC538B"/>
    <w:rsid w:val="00EC5ECB"/>
    <w:rsid w:val="00EC66B6"/>
    <w:rsid w:val="00EC6CA8"/>
    <w:rsid w:val="00EC7C4F"/>
    <w:rsid w:val="00ED0083"/>
    <w:rsid w:val="00ED2E20"/>
    <w:rsid w:val="00ED31E2"/>
    <w:rsid w:val="00ED3298"/>
    <w:rsid w:val="00ED3545"/>
    <w:rsid w:val="00ED4B7B"/>
    <w:rsid w:val="00ED4C16"/>
    <w:rsid w:val="00ED60E3"/>
    <w:rsid w:val="00ED61D5"/>
    <w:rsid w:val="00ED70A2"/>
    <w:rsid w:val="00ED70F3"/>
    <w:rsid w:val="00EE23E9"/>
    <w:rsid w:val="00EE2A4C"/>
    <w:rsid w:val="00EE454A"/>
    <w:rsid w:val="00EE4C50"/>
    <w:rsid w:val="00EE629A"/>
    <w:rsid w:val="00EE7B32"/>
    <w:rsid w:val="00EF08D5"/>
    <w:rsid w:val="00EF1DF2"/>
    <w:rsid w:val="00EF31E3"/>
    <w:rsid w:val="00EF4AE9"/>
    <w:rsid w:val="00EF57E6"/>
    <w:rsid w:val="00EF6092"/>
    <w:rsid w:val="00EF6428"/>
    <w:rsid w:val="00EF696F"/>
    <w:rsid w:val="00EF7BC1"/>
    <w:rsid w:val="00EF7D12"/>
    <w:rsid w:val="00F00D44"/>
    <w:rsid w:val="00F01075"/>
    <w:rsid w:val="00F03546"/>
    <w:rsid w:val="00F03AF2"/>
    <w:rsid w:val="00F05DDE"/>
    <w:rsid w:val="00F0633D"/>
    <w:rsid w:val="00F12428"/>
    <w:rsid w:val="00F12CEF"/>
    <w:rsid w:val="00F15F42"/>
    <w:rsid w:val="00F171E1"/>
    <w:rsid w:val="00F22C81"/>
    <w:rsid w:val="00F27840"/>
    <w:rsid w:val="00F302AA"/>
    <w:rsid w:val="00F31C16"/>
    <w:rsid w:val="00F3235A"/>
    <w:rsid w:val="00F355B0"/>
    <w:rsid w:val="00F36E7A"/>
    <w:rsid w:val="00F37C11"/>
    <w:rsid w:val="00F4340E"/>
    <w:rsid w:val="00F44021"/>
    <w:rsid w:val="00F50417"/>
    <w:rsid w:val="00F51490"/>
    <w:rsid w:val="00F51E6A"/>
    <w:rsid w:val="00F556BF"/>
    <w:rsid w:val="00F606CE"/>
    <w:rsid w:val="00F61A97"/>
    <w:rsid w:val="00F63138"/>
    <w:rsid w:val="00F63361"/>
    <w:rsid w:val="00F63600"/>
    <w:rsid w:val="00F649D3"/>
    <w:rsid w:val="00F66A67"/>
    <w:rsid w:val="00F67045"/>
    <w:rsid w:val="00F67E24"/>
    <w:rsid w:val="00F67F58"/>
    <w:rsid w:val="00F72244"/>
    <w:rsid w:val="00F72339"/>
    <w:rsid w:val="00F73E82"/>
    <w:rsid w:val="00F743B8"/>
    <w:rsid w:val="00F75AFA"/>
    <w:rsid w:val="00F75C59"/>
    <w:rsid w:val="00F76075"/>
    <w:rsid w:val="00F76181"/>
    <w:rsid w:val="00F7768D"/>
    <w:rsid w:val="00F77773"/>
    <w:rsid w:val="00F804BE"/>
    <w:rsid w:val="00F822D3"/>
    <w:rsid w:val="00F839B6"/>
    <w:rsid w:val="00F84825"/>
    <w:rsid w:val="00F8523C"/>
    <w:rsid w:val="00F85585"/>
    <w:rsid w:val="00F86376"/>
    <w:rsid w:val="00F90198"/>
    <w:rsid w:val="00F91904"/>
    <w:rsid w:val="00F92644"/>
    <w:rsid w:val="00F93828"/>
    <w:rsid w:val="00F964FD"/>
    <w:rsid w:val="00F965BC"/>
    <w:rsid w:val="00F96BB9"/>
    <w:rsid w:val="00F978F0"/>
    <w:rsid w:val="00F97E78"/>
    <w:rsid w:val="00FA1480"/>
    <w:rsid w:val="00FA1493"/>
    <w:rsid w:val="00FA14DB"/>
    <w:rsid w:val="00FA35F6"/>
    <w:rsid w:val="00FA4351"/>
    <w:rsid w:val="00FA4E70"/>
    <w:rsid w:val="00FA5DCB"/>
    <w:rsid w:val="00FA6695"/>
    <w:rsid w:val="00FA7328"/>
    <w:rsid w:val="00FA7FE2"/>
    <w:rsid w:val="00FB0C58"/>
    <w:rsid w:val="00FB12DD"/>
    <w:rsid w:val="00FB17A1"/>
    <w:rsid w:val="00FB1DC5"/>
    <w:rsid w:val="00FB2C24"/>
    <w:rsid w:val="00FB306D"/>
    <w:rsid w:val="00FB384B"/>
    <w:rsid w:val="00FB5156"/>
    <w:rsid w:val="00FB5AE8"/>
    <w:rsid w:val="00FB6997"/>
    <w:rsid w:val="00FC1DCB"/>
    <w:rsid w:val="00FC2527"/>
    <w:rsid w:val="00FC6570"/>
    <w:rsid w:val="00FC65CB"/>
    <w:rsid w:val="00FC7816"/>
    <w:rsid w:val="00FD1631"/>
    <w:rsid w:val="00FD1844"/>
    <w:rsid w:val="00FD376D"/>
    <w:rsid w:val="00FD37FE"/>
    <w:rsid w:val="00FD3D90"/>
    <w:rsid w:val="00FD44C3"/>
    <w:rsid w:val="00FD526F"/>
    <w:rsid w:val="00FD5395"/>
    <w:rsid w:val="00FD7349"/>
    <w:rsid w:val="00FD79DF"/>
    <w:rsid w:val="00FE0821"/>
    <w:rsid w:val="00FE0A57"/>
    <w:rsid w:val="00FE0B47"/>
    <w:rsid w:val="00FE1A71"/>
    <w:rsid w:val="00FE2C88"/>
    <w:rsid w:val="00FE2F4D"/>
    <w:rsid w:val="00FE347A"/>
    <w:rsid w:val="00FE390B"/>
    <w:rsid w:val="00FE4137"/>
    <w:rsid w:val="00FE4232"/>
    <w:rsid w:val="00FE5D6F"/>
    <w:rsid w:val="00FE6BC5"/>
    <w:rsid w:val="00FE6EAB"/>
    <w:rsid w:val="00FE6EDC"/>
    <w:rsid w:val="00FF04E0"/>
    <w:rsid w:val="00FF0D8D"/>
    <w:rsid w:val="00FF11A1"/>
    <w:rsid w:val="00FF3B74"/>
    <w:rsid w:val="00FF5733"/>
    <w:rsid w:val="00FF7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uiPriority w:val="39"/>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 w:type="character" w:customStyle="1" w:styleId="size-xl">
    <w:name w:val="size-xl"/>
    <w:basedOn w:val="DefaultParagraphFont"/>
    <w:rsid w:val="00B61CC4"/>
  </w:style>
  <w:style w:type="character" w:customStyle="1" w:styleId="size-m">
    <w:name w:val="size-m"/>
    <w:basedOn w:val="DefaultParagraphFont"/>
    <w:rsid w:val="00B61CC4"/>
  </w:style>
  <w:style w:type="character" w:customStyle="1" w:styleId="apple-converted-space">
    <w:name w:val="apple-converted-space"/>
    <w:basedOn w:val="DefaultParagraphFont"/>
    <w:rsid w:val="00B61CC4"/>
  </w:style>
  <w:style w:type="character" w:customStyle="1" w:styleId="text">
    <w:name w:val="text"/>
    <w:basedOn w:val="DefaultParagraphFont"/>
    <w:rsid w:val="004658DF"/>
  </w:style>
  <w:style w:type="character" w:customStyle="1" w:styleId="author-ref">
    <w:name w:val="author-ref"/>
    <w:basedOn w:val="DefaultParagraphFont"/>
    <w:rsid w:val="004658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uiPriority w:val="39"/>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6"/>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7"/>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9"/>
      </w:numPr>
    </w:pPr>
  </w:style>
  <w:style w:type="numbering" w:customStyle="1" w:styleId="Style3">
    <w:name w:val="Style3"/>
    <w:uiPriority w:val="99"/>
    <w:rsid w:val="00E67268"/>
    <w:pPr>
      <w:numPr>
        <w:numId w:val="10"/>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3"/>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4"/>
      </w:numPr>
      <w:spacing w:after="0"/>
    </w:pPr>
    <w:rPr>
      <w:rFonts w:ascii="Times New Roman" w:eastAsia="Times New Roman" w:hAnsi="Times New Roman"/>
      <w:szCs w:val="20"/>
      <w:lang w:eastAsia="en-AU"/>
    </w:rPr>
  </w:style>
  <w:style w:type="character" w:customStyle="1" w:styleId="size-xl">
    <w:name w:val="size-xl"/>
    <w:basedOn w:val="DefaultParagraphFont"/>
    <w:rsid w:val="00B61CC4"/>
  </w:style>
  <w:style w:type="character" w:customStyle="1" w:styleId="size-m">
    <w:name w:val="size-m"/>
    <w:basedOn w:val="DefaultParagraphFont"/>
    <w:rsid w:val="00B61CC4"/>
  </w:style>
  <w:style w:type="character" w:customStyle="1" w:styleId="apple-converted-space">
    <w:name w:val="apple-converted-space"/>
    <w:basedOn w:val="DefaultParagraphFont"/>
    <w:rsid w:val="00B61CC4"/>
  </w:style>
  <w:style w:type="character" w:customStyle="1" w:styleId="text">
    <w:name w:val="text"/>
    <w:basedOn w:val="DefaultParagraphFont"/>
    <w:rsid w:val="004658DF"/>
  </w:style>
  <w:style w:type="character" w:customStyle="1" w:styleId="author-ref">
    <w:name w:val="author-ref"/>
    <w:basedOn w:val="DefaultParagraphFont"/>
    <w:rsid w:val="00465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8243">
      <w:bodyDiv w:val="1"/>
      <w:marLeft w:val="0"/>
      <w:marRight w:val="0"/>
      <w:marTop w:val="0"/>
      <w:marBottom w:val="0"/>
      <w:divBdr>
        <w:top w:val="none" w:sz="0" w:space="0" w:color="auto"/>
        <w:left w:val="none" w:sz="0" w:space="0" w:color="auto"/>
        <w:bottom w:val="none" w:sz="0" w:space="0" w:color="auto"/>
        <w:right w:val="none" w:sz="0" w:space="0" w:color="auto"/>
      </w:divBdr>
    </w:div>
    <w:div w:id="42407118">
      <w:bodyDiv w:val="1"/>
      <w:marLeft w:val="0"/>
      <w:marRight w:val="0"/>
      <w:marTop w:val="0"/>
      <w:marBottom w:val="0"/>
      <w:divBdr>
        <w:top w:val="none" w:sz="0" w:space="0" w:color="auto"/>
        <w:left w:val="none" w:sz="0" w:space="0" w:color="auto"/>
        <w:bottom w:val="none" w:sz="0" w:space="0" w:color="auto"/>
        <w:right w:val="none" w:sz="0" w:space="0" w:color="auto"/>
      </w:divBdr>
    </w:div>
    <w:div w:id="125509275">
      <w:bodyDiv w:val="1"/>
      <w:marLeft w:val="0"/>
      <w:marRight w:val="0"/>
      <w:marTop w:val="0"/>
      <w:marBottom w:val="0"/>
      <w:divBdr>
        <w:top w:val="none" w:sz="0" w:space="0" w:color="auto"/>
        <w:left w:val="none" w:sz="0" w:space="0" w:color="auto"/>
        <w:bottom w:val="none" w:sz="0" w:space="0" w:color="auto"/>
        <w:right w:val="none" w:sz="0" w:space="0" w:color="auto"/>
      </w:divBdr>
    </w:div>
    <w:div w:id="148986854">
      <w:bodyDiv w:val="1"/>
      <w:marLeft w:val="0"/>
      <w:marRight w:val="0"/>
      <w:marTop w:val="0"/>
      <w:marBottom w:val="0"/>
      <w:divBdr>
        <w:top w:val="none" w:sz="0" w:space="0" w:color="auto"/>
        <w:left w:val="none" w:sz="0" w:space="0" w:color="auto"/>
        <w:bottom w:val="none" w:sz="0" w:space="0" w:color="auto"/>
        <w:right w:val="none" w:sz="0" w:space="0" w:color="auto"/>
      </w:divBdr>
    </w:div>
    <w:div w:id="313224808">
      <w:bodyDiv w:val="1"/>
      <w:marLeft w:val="0"/>
      <w:marRight w:val="0"/>
      <w:marTop w:val="0"/>
      <w:marBottom w:val="0"/>
      <w:divBdr>
        <w:top w:val="none" w:sz="0" w:space="0" w:color="auto"/>
        <w:left w:val="none" w:sz="0" w:space="0" w:color="auto"/>
        <w:bottom w:val="none" w:sz="0" w:space="0" w:color="auto"/>
        <w:right w:val="none" w:sz="0" w:space="0" w:color="auto"/>
      </w:divBdr>
    </w:div>
    <w:div w:id="322243570">
      <w:bodyDiv w:val="1"/>
      <w:marLeft w:val="0"/>
      <w:marRight w:val="0"/>
      <w:marTop w:val="0"/>
      <w:marBottom w:val="0"/>
      <w:divBdr>
        <w:top w:val="none" w:sz="0" w:space="0" w:color="auto"/>
        <w:left w:val="none" w:sz="0" w:space="0" w:color="auto"/>
        <w:bottom w:val="none" w:sz="0" w:space="0" w:color="auto"/>
        <w:right w:val="none" w:sz="0" w:space="0" w:color="auto"/>
      </w:divBdr>
    </w:div>
    <w:div w:id="364643591">
      <w:bodyDiv w:val="1"/>
      <w:marLeft w:val="0"/>
      <w:marRight w:val="0"/>
      <w:marTop w:val="0"/>
      <w:marBottom w:val="0"/>
      <w:divBdr>
        <w:top w:val="none" w:sz="0" w:space="0" w:color="auto"/>
        <w:left w:val="none" w:sz="0" w:space="0" w:color="auto"/>
        <w:bottom w:val="none" w:sz="0" w:space="0" w:color="auto"/>
        <w:right w:val="none" w:sz="0" w:space="0" w:color="auto"/>
      </w:divBdr>
    </w:div>
    <w:div w:id="483861012">
      <w:bodyDiv w:val="1"/>
      <w:marLeft w:val="0"/>
      <w:marRight w:val="0"/>
      <w:marTop w:val="0"/>
      <w:marBottom w:val="0"/>
      <w:divBdr>
        <w:top w:val="none" w:sz="0" w:space="0" w:color="auto"/>
        <w:left w:val="none" w:sz="0" w:space="0" w:color="auto"/>
        <w:bottom w:val="none" w:sz="0" w:space="0" w:color="auto"/>
        <w:right w:val="none" w:sz="0" w:space="0" w:color="auto"/>
      </w:divBdr>
    </w:div>
    <w:div w:id="528950743">
      <w:bodyDiv w:val="1"/>
      <w:marLeft w:val="0"/>
      <w:marRight w:val="0"/>
      <w:marTop w:val="0"/>
      <w:marBottom w:val="0"/>
      <w:divBdr>
        <w:top w:val="none" w:sz="0" w:space="0" w:color="auto"/>
        <w:left w:val="none" w:sz="0" w:space="0" w:color="auto"/>
        <w:bottom w:val="none" w:sz="0" w:space="0" w:color="auto"/>
        <w:right w:val="none" w:sz="0" w:space="0" w:color="auto"/>
      </w:divBdr>
    </w:div>
    <w:div w:id="723211756">
      <w:bodyDiv w:val="1"/>
      <w:marLeft w:val="0"/>
      <w:marRight w:val="0"/>
      <w:marTop w:val="0"/>
      <w:marBottom w:val="0"/>
      <w:divBdr>
        <w:top w:val="none" w:sz="0" w:space="0" w:color="auto"/>
        <w:left w:val="none" w:sz="0" w:space="0" w:color="auto"/>
        <w:bottom w:val="none" w:sz="0" w:space="0" w:color="auto"/>
        <w:right w:val="none" w:sz="0" w:space="0" w:color="auto"/>
      </w:divBdr>
    </w:div>
    <w:div w:id="799033522">
      <w:bodyDiv w:val="1"/>
      <w:marLeft w:val="0"/>
      <w:marRight w:val="0"/>
      <w:marTop w:val="0"/>
      <w:marBottom w:val="0"/>
      <w:divBdr>
        <w:top w:val="none" w:sz="0" w:space="0" w:color="auto"/>
        <w:left w:val="none" w:sz="0" w:space="0" w:color="auto"/>
        <w:bottom w:val="none" w:sz="0" w:space="0" w:color="auto"/>
        <w:right w:val="none" w:sz="0" w:space="0" w:color="auto"/>
      </w:divBdr>
    </w:div>
    <w:div w:id="926840359">
      <w:bodyDiv w:val="1"/>
      <w:marLeft w:val="0"/>
      <w:marRight w:val="0"/>
      <w:marTop w:val="0"/>
      <w:marBottom w:val="0"/>
      <w:divBdr>
        <w:top w:val="none" w:sz="0" w:space="0" w:color="auto"/>
        <w:left w:val="none" w:sz="0" w:space="0" w:color="auto"/>
        <w:bottom w:val="none" w:sz="0" w:space="0" w:color="auto"/>
        <w:right w:val="none" w:sz="0" w:space="0" w:color="auto"/>
      </w:divBdr>
    </w:div>
    <w:div w:id="959073944">
      <w:bodyDiv w:val="1"/>
      <w:marLeft w:val="0"/>
      <w:marRight w:val="0"/>
      <w:marTop w:val="0"/>
      <w:marBottom w:val="0"/>
      <w:divBdr>
        <w:top w:val="none" w:sz="0" w:space="0" w:color="auto"/>
        <w:left w:val="none" w:sz="0" w:space="0" w:color="auto"/>
        <w:bottom w:val="none" w:sz="0" w:space="0" w:color="auto"/>
        <w:right w:val="none" w:sz="0" w:space="0" w:color="auto"/>
      </w:divBdr>
    </w:div>
    <w:div w:id="1012495623">
      <w:bodyDiv w:val="1"/>
      <w:marLeft w:val="0"/>
      <w:marRight w:val="0"/>
      <w:marTop w:val="0"/>
      <w:marBottom w:val="0"/>
      <w:divBdr>
        <w:top w:val="none" w:sz="0" w:space="0" w:color="auto"/>
        <w:left w:val="none" w:sz="0" w:space="0" w:color="auto"/>
        <w:bottom w:val="none" w:sz="0" w:space="0" w:color="auto"/>
        <w:right w:val="none" w:sz="0" w:space="0" w:color="auto"/>
      </w:divBdr>
    </w:div>
    <w:div w:id="1099987455">
      <w:bodyDiv w:val="1"/>
      <w:marLeft w:val="0"/>
      <w:marRight w:val="0"/>
      <w:marTop w:val="0"/>
      <w:marBottom w:val="0"/>
      <w:divBdr>
        <w:top w:val="none" w:sz="0" w:space="0" w:color="auto"/>
        <w:left w:val="none" w:sz="0" w:space="0" w:color="auto"/>
        <w:bottom w:val="none" w:sz="0" w:space="0" w:color="auto"/>
        <w:right w:val="none" w:sz="0" w:space="0" w:color="auto"/>
      </w:divBdr>
      <w:divsChild>
        <w:div w:id="1082603475">
          <w:marLeft w:val="0"/>
          <w:marRight w:val="0"/>
          <w:marTop w:val="0"/>
          <w:marBottom w:val="0"/>
          <w:divBdr>
            <w:top w:val="none" w:sz="0" w:space="0" w:color="auto"/>
            <w:left w:val="none" w:sz="0" w:space="0" w:color="auto"/>
            <w:bottom w:val="none" w:sz="0" w:space="0" w:color="auto"/>
            <w:right w:val="none" w:sz="0" w:space="0" w:color="auto"/>
          </w:divBdr>
          <w:divsChild>
            <w:div w:id="1225994422">
              <w:marLeft w:val="0"/>
              <w:marRight w:val="0"/>
              <w:marTop w:val="0"/>
              <w:marBottom w:val="0"/>
              <w:divBdr>
                <w:top w:val="none" w:sz="0" w:space="0" w:color="auto"/>
                <w:left w:val="none" w:sz="0" w:space="0" w:color="auto"/>
                <w:bottom w:val="none" w:sz="0" w:space="0" w:color="auto"/>
                <w:right w:val="none" w:sz="0" w:space="0" w:color="auto"/>
              </w:divBdr>
              <w:divsChild>
                <w:div w:id="1905604477">
                  <w:marLeft w:val="0"/>
                  <w:marRight w:val="0"/>
                  <w:marTop w:val="0"/>
                  <w:marBottom w:val="0"/>
                  <w:divBdr>
                    <w:top w:val="none" w:sz="0" w:space="0" w:color="auto"/>
                    <w:left w:val="none" w:sz="0" w:space="0" w:color="auto"/>
                    <w:bottom w:val="none" w:sz="0" w:space="0" w:color="auto"/>
                    <w:right w:val="none" w:sz="0" w:space="0" w:color="auto"/>
                  </w:divBdr>
                  <w:divsChild>
                    <w:div w:id="1012024985">
                      <w:marLeft w:val="0"/>
                      <w:marRight w:val="250"/>
                      <w:marTop w:val="0"/>
                      <w:marBottom w:val="0"/>
                      <w:divBdr>
                        <w:top w:val="none" w:sz="0" w:space="0" w:color="auto"/>
                        <w:left w:val="none" w:sz="0" w:space="0" w:color="auto"/>
                        <w:bottom w:val="none" w:sz="0" w:space="0" w:color="auto"/>
                        <w:right w:val="none" w:sz="0" w:space="0" w:color="auto"/>
                      </w:divBdr>
                      <w:divsChild>
                        <w:div w:id="1736197967">
                          <w:marLeft w:val="0"/>
                          <w:marRight w:val="0"/>
                          <w:marTop w:val="0"/>
                          <w:marBottom w:val="0"/>
                          <w:divBdr>
                            <w:top w:val="none" w:sz="0" w:space="0" w:color="auto"/>
                            <w:left w:val="none" w:sz="0" w:space="0" w:color="auto"/>
                            <w:bottom w:val="none" w:sz="0" w:space="0" w:color="auto"/>
                            <w:right w:val="none" w:sz="0" w:space="0" w:color="auto"/>
                          </w:divBdr>
                          <w:divsChild>
                            <w:div w:id="1258906604">
                              <w:marLeft w:val="0"/>
                              <w:marRight w:val="0"/>
                              <w:marTop w:val="0"/>
                              <w:marBottom w:val="0"/>
                              <w:divBdr>
                                <w:top w:val="none" w:sz="0" w:space="0" w:color="auto"/>
                                <w:left w:val="none" w:sz="0" w:space="0" w:color="auto"/>
                                <w:bottom w:val="none" w:sz="0" w:space="0" w:color="auto"/>
                                <w:right w:val="none" w:sz="0" w:space="0" w:color="auto"/>
                              </w:divBdr>
                              <w:divsChild>
                                <w:div w:id="1637099942">
                                  <w:marLeft w:val="0"/>
                                  <w:marRight w:val="0"/>
                                  <w:marTop w:val="0"/>
                                  <w:marBottom w:val="0"/>
                                  <w:divBdr>
                                    <w:top w:val="none" w:sz="0" w:space="0" w:color="auto"/>
                                    <w:left w:val="none" w:sz="0" w:space="0" w:color="auto"/>
                                    <w:bottom w:val="none" w:sz="0" w:space="0" w:color="auto"/>
                                    <w:right w:val="none" w:sz="0" w:space="0" w:color="auto"/>
                                  </w:divBdr>
                                  <w:divsChild>
                                    <w:div w:id="1675575099">
                                      <w:marLeft w:val="0"/>
                                      <w:marRight w:val="0"/>
                                      <w:marTop w:val="0"/>
                                      <w:marBottom w:val="0"/>
                                      <w:divBdr>
                                        <w:top w:val="none" w:sz="0" w:space="0" w:color="auto"/>
                                        <w:left w:val="none" w:sz="0" w:space="0" w:color="auto"/>
                                        <w:bottom w:val="none" w:sz="0" w:space="0" w:color="auto"/>
                                        <w:right w:val="none" w:sz="0" w:space="0" w:color="auto"/>
                                      </w:divBdr>
                                      <w:divsChild>
                                        <w:div w:id="19424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61257631">
      <w:bodyDiv w:val="1"/>
      <w:marLeft w:val="0"/>
      <w:marRight w:val="0"/>
      <w:marTop w:val="0"/>
      <w:marBottom w:val="0"/>
      <w:divBdr>
        <w:top w:val="none" w:sz="0" w:space="0" w:color="auto"/>
        <w:left w:val="none" w:sz="0" w:space="0" w:color="auto"/>
        <w:bottom w:val="none" w:sz="0" w:space="0" w:color="auto"/>
        <w:right w:val="none" w:sz="0" w:space="0" w:color="auto"/>
      </w:divBdr>
    </w:div>
    <w:div w:id="1286885083">
      <w:bodyDiv w:val="1"/>
      <w:marLeft w:val="0"/>
      <w:marRight w:val="0"/>
      <w:marTop w:val="0"/>
      <w:marBottom w:val="0"/>
      <w:divBdr>
        <w:top w:val="none" w:sz="0" w:space="0" w:color="auto"/>
        <w:left w:val="none" w:sz="0" w:space="0" w:color="auto"/>
        <w:bottom w:val="none" w:sz="0" w:space="0" w:color="auto"/>
        <w:right w:val="none" w:sz="0" w:space="0" w:color="auto"/>
      </w:divBdr>
    </w:div>
    <w:div w:id="1307511203">
      <w:bodyDiv w:val="1"/>
      <w:marLeft w:val="139"/>
      <w:marRight w:val="139"/>
      <w:marTop w:val="139"/>
      <w:marBottom w:val="139"/>
      <w:divBdr>
        <w:top w:val="none" w:sz="0" w:space="0" w:color="auto"/>
        <w:left w:val="none" w:sz="0" w:space="0" w:color="auto"/>
        <w:bottom w:val="none" w:sz="0" w:space="0" w:color="auto"/>
        <w:right w:val="none" w:sz="0" w:space="0" w:color="auto"/>
      </w:divBdr>
      <w:divsChild>
        <w:div w:id="59132979">
          <w:marLeft w:val="0"/>
          <w:marRight w:val="0"/>
          <w:marTop w:val="0"/>
          <w:marBottom w:val="0"/>
          <w:divBdr>
            <w:top w:val="none" w:sz="0" w:space="0" w:color="auto"/>
            <w:left w:val="none" w:sz="0" w:space="0" w:color="auto"/>
            <w:bottom w:val="none" w:sz="0" w:space="0" w:color="auto"/>
            <w:right w:val="none" w:sz="0" w:space="0" w:color="auto"/>
          </w:divBdr>
        </w:div>
      </w:divsChild>
    </w:div>
    <w:div w:id="1366708670">
      <w:bodyDiv w:val="1"/>
      <w:marLeft w:val="0"/>
      <w:marRight w:val="0"/>
      <w:marTop w:val="0"/>
      <w:marBottom w:val="0"/>
      <w:divBdr>
        <w:top w:val="none" w:sz="0" w:space="0" w:color="auto"/>
        <w:left w:val="none" w:sz="0" w:space="0" w:color="auto"/>
        <w:bottom w:val="none" w:sz="0" w:space="0" w:color="auto"/>
        <w:right w:val="none" w:sz="0" w:space="0" w:color="auto"/>
      </w:divBdr>
    </w:div>
    <w:div w:id="1369992850">
      <w:bodyDiv w:val="1"/>
      <w:marLeft w:val="0"/>
      <w:marRight w:val="0"/>
      <w:marTop w:val="0"/>
      <w:marBottom w:val="0"/>
      <w:divBdr>
        <w:top w:val="none" w:sz="0" w:space="0" w:color="auto"/>
        <w:left w:val="none" w:sz="0" w:space="0" w:color="auto"/>
        <w:bottom w:val="none" w:sz="0" w:space="0" w:color="auto"/>
        <w:right w:val="none" w:sz="0" w:space="0" w:color="auto"/>
      </w:divBdr>
    </w:div>
    <w:div w:id="1461456059">
      <w:bodyDiv w:val="1"/>
      <w:marLeft w:val="0"/>
      <w:marRight w:val="0"/>
      <w:marTop w:val="0"/>
      <w:marBottom w:val="0"/>
      <w:divBdr>
        <w:top w:val="none" w:sz="0" w:space="0" w:color="auto"/>
        <w:left w:val="none" w:sz="0" w:space="0" w:color="auto"/>
        <w:bottom w:val="none" w:sz="0" w:space="0" w:color="auto"/>
        <w:right w:val="none" w:sz="0" w:space="0" w:color="auto"/>
      </w:divBdr>
    </w:div>
    <w:div w:id="1560288133">
      <w:bodyDiv w:val="1"/>
      <w:marLeft w:val="0"/>
      <w:marRight w:val="0"/>
      <w:marTop w:val="0"/>
      <w:marBottom w:val="0"/>
      <w:divBdr>
        <w:top w:val="none" w:sz="0" w:space="0" w:color="auto"/>
        <w:left w:val="none" w:sz="0" w:space="0" w:color="auto"/>
        <w:bottom w:val="none" w:sz="0" w:space="0" w:color="auto"/>
        <w:right w:val="none" w:sz="0" w:space="0" w:color="auto"/>
      </w:divBdr>
    </w:div>
    <w:div w:id="1631395195">
      <w:bodyDiv w:val="1"/>
      <w:marLeft w:val="0"/>
      <w:marRight w:val="0"/>
      <w:marTop w:val="0"/>
      <w:marBottom w:val="0"/>
      <w:divBdr>
        <w:top w:val="none" w:sz="0" w:space="0" w:color="auto"/>
        <w:left w:val="none" w:sz="0" w:space="0" w:color="auto"/>
        <w:bottom w:val="none" w:sz="0" w:space="0" w:color="auto"/>
        <w:right w:val="none" w:sz="0" w:space="0" w:color="auto"/>
      </w:divBdr>
    </w:div>
    <w:div w:id="1751388447">
      <w:bodyDiv w:val="1"/>
      <w:marLeft w:val="0"/>
      <w:marRight w:val="0"/>
      <w:marTop w:val="0"/>
      <w:marBottom w:val="0"/>
      <w:divBdr>
        <w:top w:val="none" w:sz="0" w:space="0" w:color="auto"/>
        <w:left w:val="none" w:sz="0" w:space="0" w:color="auto"/>
        <w:bottom w:val="none" w:sz="0" w:space="0" w:color="auto"/>
        <w:right w:val="none" w:sz="0" w:space="0" w:color="auto"/>
      </w:divBdr>
    </w:div>
    <w:div w:id="1805544096">
      <w:bodyDiv w:val="1"/>
      <w:marLeft w:val="0"/>
      <w:marRight w:val="0"/>
      <w:marTop w:val="0"/>
      <w:marBottom w:val="0"/>
      <w:divBdr>
        <w:top w:val="none" w:sz="0" w:space="0" w:color="auto"/>
        <w:left w:val="none" w:sz="0" w:space="0" w:color="auto"/>
        <w:bottom w:val="none" w:sz="0" w:space="0" w:color="auto"/>
        <w:right w:val="none" w:sz="0" w:space="0" w:color="auto"/>
      </w:divBdr>
    </w:div>
    <w:div w:id="1813209322">
      <w:bodyDiv w:val="1"/>
      <w:marLeft w:val="0"/>
      <w:marRight w:val="0"/>
      <w:marTop w:val="0"/>
      <w:marBottom w:val="0"/>
      <w:divBdr>
        <w:top w:val="none" w:sz="0" w:space="0" w:color="auto"/>
        <w:left w:val="none" w:sz="0" w:space="0" w:color="auto"/>
        <w:bottom w:val="none" w:sz="0" w:space="0" w:color="auto"/>
        <w:right w:val="none" w:sz="0" w:space="0" w:color="auto"/>
      </w:divBdr>
    </w:div>
    <w:div w:id="1832677524">
      <w:bodyDiv w:val="1"/>
      <w:marLeft w:val="0"/>
      <w:marRight w:val="0"/>
      <w:marTop w:val="0"/>
      <w:marBottom w:val="0"/>
      <w:divBdr>
        <w:top w:val="none" w:sz="0" w:space="0" w:color="auto"/>
        <w:left w:val="none" w:sz="0" w:space="0" w:color="auto"/>
        <w:bottom w:val="none" w:sz="0" w:space="0" w:color="auto"/>
        <w:right w:val="none" w:sz="0" w:space="0" w:color="auto"/>
      </w:divBdr>
    </w:div>
    <w:div w:id="1849976941">
      <w:bodyDiv w:val="1"/>
      <w:marLeft w:val="0"/>
      <w:marRight w:val="0"/>
      <w:marTop w:val="0"/>
      <w:marBottom w:val="0"/>
      <w:divBdr>
        <w:top w:val="none" w:sz="0" w:space="0" w:color="auto"/>
        <w:left w:val="none" w:sz="0" w:space="0" w:color="auto"/>
        <w:bottom w:val="none" w:sz="0" w:space="0" w:color="auto"/>
        <w:right w:val="none" w:sz="0" w:space="0" w:color="auto"/>
      </w:divBdr>
    </w:div>
    <w:div w:id="1878809391">
      <w:bodyDiv w:val="1"/>
      <w:marLeft w:val="0"/>
      <w:marRight w:val="0"/>
      <w:marTop w:val="0"/>
      <w:marBottom w:val="0"/>
      <w:divBdr>
        <w:top w:val="none" w:sz="0" w:space="0" w:color="auto"/>
        <w:left w:val="none" w:sz="0" w:space="0" w:color="auto"/>
        <w:bottom w:val="none" w:sz="0" w:space="0" w:color="auto"/>
        <w:right w:val="none" w:sz="0" w:space="0" w:color="auto"/>
      </w:divBdr>
    </w:div>
    <w:div w:id="1957637826">
      <w:bodyDiv w:val="1"/>
      <w:marLeft w:val="0"/>
      <w:marRight w:val="0"/>
      <w:marTop w:val="0"/>
      <w:marBottom w:val="0"/>
      <w:divBdr>
        <w:top w:val="none" w:sz="0" w:space="0" w:color="auto"/>
        <w:left w:val="none" w:sz="0" w:space="0" w:color="auto"/>
        <w:bottom w:val="none" w:sz="0" w:space="0" w:color="auto"/>
        <w:right w:val="none" w:sz="0" w:space="0" w:color="auto"/>
      </w:divBdr>
    </w:div>
    <w:div w:id="2016491212">
      <w:bodyDiv w:val="1"/>
      <w:marLeft w:val="0"/>
      <w:marRight w:val="0"/>
      <w:marTop w:val="0"/>
      <w:marBottom w:val="0"/>
      <w:divBdr>
        <w:top w:val="none" w:sz="0" w:space="0" w:color="auto"/>
        <w:left w:val="none" w:sz="0" w:space="0" w:color="auto"/>
        <w:bottom w:val="none" w:sz="0" w:space="0" w:color="auto"/>
        <w:right w:val="none" w:sz="0" w:space="0" w:color="auto"/>
      </w:divBdr>
    </w:div>
    <w:div w:id="207345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ozfoodnet.gov.au/"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yperlink" Target="http://www.public.health.wa.gov.au/3/605/2/ozfoodnet_enteric_infections_reports.pm" TargetMode="External"/><Relationship Id="rId25" Type="http://schemas.openxmlformats.org/officeDocument/2006/relationships/image" Target="media/image11.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mailto:OzfoodnetWA@health.wa.gov.au" TargetMode="External"/><Relationship Id="rId20" Type="http://schemas.openxmlformats.org/officeDocument/2006/relationships/image" Target="media/image6.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emf"/><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image" Target="media/image5.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footer" Target="footer2.xml"/><Relationship Id="rId35"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C7C34-E903-4238-85C4-35436A19C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27</Pages>
  <Words>7711</Words>
  <Characters>43953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Teal report template A</vt:lpstr>
    </vt:vector>
  </TitlesOfParts>
  <Company>WA Health</Company>
  <LinksUpToDate>false</LinksUpToDate>
  <CharactersWithSpaces>51561</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Teal report template A</dc:title>
  <dc:creator>Communications Directorate</dc:creator>
  <cp:keywords>template, report A, style guide, PMS 7468 teal</cp:keywords>
  <cp:lastModifiedBy>Foster, Niki</cp:lastModifiedBy>
  <cp:revision>3</cp:revision>
  <cp:lastPrinted>2018-05-25T09:18:00Z</cp:lastPrinted>
  <dcterms:created xsi:type="dcterms:W3CDTF">2018-07-04T03:12:00Z</dcterms:created>
  <dcterms:modified xsi:type="dcterms:W3CDTF">2018-07-04T06:02:00Z</dcterms:modified>
</cp:coreProperties>
</file>